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山东华宇工学院20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年度校级教育教学改革研究项目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结项验收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分组一览表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、第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组</w:t>
      </w:r>
    </w:p>
    <w:tbl>
      <w:tblPr>
        <w:tblStyle w:val="2"/>
        <w:tblW w:w="8700" w:type="dxa"/>
        <w:tblInd w:w="-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55"/>
        <w:gridCol w:w="4500"/>
        <w:gridCol w:w="885"/>
        <w:gridCol w:w="1455"/>
        <w:gridCol w:w="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基于内部控制视角下民办高校经济合同管理研究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李小利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“互联网+”大赛背景下大学生创新创业能力培养研究与实践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张海燕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创新创业学院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高校智慧校园建设与研究——以山东华宇工学院为例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  慧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2020ZD01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电工技术精品课程质量提升的途径与方略研究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元增民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专创融合背景下《电子工艺实习》教学内容与教学方法改革研究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民办应用型本科院校办学特色研究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李彦芳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发展规划与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项目式教学法在《数控机床实训》课程教学改革与实践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《专业方向实习》课程的线上线下混合式教学方法研究与实践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张燕红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我校教学管理人员教科研能力提升策略研究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冯召风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基于“雨课堂”的PBL教学法在《建筑工程计量与计价》中的探索与实践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郝 </w:t>
            </w:r>
            <w:r>
              <w:rPr>
                <w:rStyle w:val="4"/>
                <w:lang w:val="en-US" w:eastAsia="zh-CN" w:bidi="ar"/>
              </w:rPr>
              <w:t xml:space="preserve"> 敏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教学质量监控与评估中心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2020ZD07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商务英语专业贯彻“课程思政”理念的途径与实践研究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秦 </w:t>
            </w:r>
            <w:r>
              <w:rPr>
                <w:rStyle w:val="4"/>
                <w:lang w:val="en-US" w:eastAsia="zh-CN" w:bidi="ar"/>
              </w:rPr>
              <w:t xml:space="preserve"> 毅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基于翻转课堂教学模式的应用型本科《物流信息系统》课程建设研究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徐慧卿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AI背景下应用型本科高校财务管理专业CDIO人才培养模式研究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王桂荣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AI时代应用型高校财务管理专业“1+X”数字化教学模式创新研究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梁 </w:t>
            </w:r>
            <w:r>
              <w:rPr>
                <w:rStyle w:val="4"/>
                <w:lang w:val="en-US" w:eastAsia="zh-CN" w:bidi="ar"/>
              </w:rPr>
              <w:t xml:space="preserve"> 伟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OBE背景下翻转课堂在财务管理专业实践课程的应用研究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陈丽娴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“金课”背景下BOPPPS教学模式在《财务会计》中的研究与应用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魏正涛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基于BOPPPS模型的《税法》课程混合式教学改革与实践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吕建梅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本科毕业论文质量管理系统建设研究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生俊青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大数据视角下应用型本科院校信管专业人才培养模式创新研究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王书梦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线上教学模式下学生自主学习能力培养的研究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管程程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基于PBL的“线上+线下”混合式教学模式的构建及应用研究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王燕红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对分课堂（PAD）教学模式在商务英语专业课教学中的应用研究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商培培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项目式教学法在《生产与运作管理》课程中的探索与实践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曹相东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基于课程思政理念的《生产与运作管理》课程教学改革探索与实践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lang w:val="en-US" w:eastAsia="zh-CN" w:bidi="ar"/>
              </w:rPr>
              <w:t xml:space="preserve"> 悦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融合优秀传统文化构建应用型本科高校纲要课实践课堂路径研究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由俊勇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慕课背景下“321”翻转课堂教学模式实证研究——以《大学生心理健康》课程为例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王雪芹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应用型本科院校数学类课程线上教学模式优化——以《线性代数》为例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 </w:t>
            </w:r>
            <w:r>
              <w:rPr>
                <w:rStyle w:val="4"/>
                <w:lang w:val="en-US" w:eastAsia="zh-CN" w:bidi="ar"/>
              </w:rPr>
              <w:t xml:space="preserve"> 琦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基于SCT模式的大学体育课程教学研究与实践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闫桂玲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基于本科学生数学文化修养培养的《高等数学》教学案例研究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 </w:t>
            </w:r>
            <w:r>
              <w:rPr>
                <w:rStyle w:val="4"/>
                <w:lang w:val="en-US" w:eastAsia="zh-CN" w:bidi="ar"/>
              </w:rPr>
              <w:t xml:space="preserve"> 娜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基于PBL模式下高校公共体育MOOC的建构研究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李献震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2020JG81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“以学生为中心”的线上线下混合式教学模式研究与实践——以《线性代数》为例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张文晶</w:t>
            </w:r>
          </w:p>
        </w:tc>
        <w:tc>
          <w:tcPr>
            <w:tcW w:w="1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auto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二、第二组</w:t>
      </w:r>
    </w:p>
    <w:tbl>
      <w:tblPr>
        <w:tblStyle w:val="2"/>
        <w:tblW w:w="8670" w:type="dxa"/>
        <w:tblInd w:w="-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125"/>
        <w:gridCol w:w="4470"/>
        <w:gridCol w:w="930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《机器人编程与操作实训》课程改革探索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郑明辉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基于翻转课堂《机械设计基础》教学模式的课程建设探索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孔佳利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基于O2O与翻转课堂融合的《汽车试验技术》课程教学改革探索与实践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魏代礼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基于成果导向的汽车电器与电子控制技术课程改革研究与实践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何运丽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基于CAI技术的《机械制图测绘与CAD实训》课程探索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基于翻转课堂教学模式的汽车设计课程建设探索与实践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  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基于学生创新能力培养的CAD/CAM实训教学内容改革研究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万志远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面向创新创业能力培养的地方高校机械类实践教学模式改革研究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郎仲杰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基于翻转课堂的项目式教学在新能源汽车课程中的探索与实践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方玉娟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2019JG05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“以学生为中心”的机械原理课程混合式教学模式研究与实践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赵荣荣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新工科背景下工程造价专业人才培养模式创新研究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应用型高校课程思政实践路径研究——以《混凝土结构识图》为例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张甜甜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基于翻转课堂的混合式教学模式下《专业英语》教学改革的研究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基于应用能力培养的《制冷原理与设备》课程教学改革研究与实践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孔德霞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PBL教学法在《建筑环境测试技术》教学中的探索与实践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郭长保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应用型高校“双师型”教师队伍建设及管理研究——以山东华宇工学院为例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  利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新时代民办高校师德师风建设研究与实践——以山东华宇工学院为例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  娟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专创融合背景下环境设计专业工作室教学模式探究与实践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宁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基于成果导向教育理念的艺术类影视方向课程的改革与实践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  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基于翻转课堂的动画创意与设计课程课堂教学模式改革实证研究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产品设计专业大学生创新创业能力培养模式构建策略研究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  莹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融媒体时代新媒体艺术设计课程教学改革创新路径研究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  迪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《金工实习》课程贯彻“课程思政”理念的实践研究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张现磊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校企合作与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就业指导处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地方本科高校加强教学中心地位的研究与实践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牛雪艳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校长办公室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基于学生创新能力培养的电子信息工程学院专业实践教学改革研究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赵兴娜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科技竞赛组织管理模式研究——以我校全国大学生电子设计竞赛为例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高天学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线上线下混合教学模式在《面向对象程序设计》课程中的研究与应用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任焕海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基于OBE理念的《网络设备互联与配置》课程教学探索与研究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高洪坤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应用型高校“1+X”证书模式网络工程专业职业认证培训课程教学改革项目的研究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杨海明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应用型高校家庭经济困难学生精准资助路径研究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邓晓雯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2020JG86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新形势下大学生社会实践活动管理模式研究——以山东华宇工学院为例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王利民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学生工作处</w:t>
            </w:r>
          </w:p>
        </w:tc>
      </w:tr>
    </w:tbl>
    <w:p/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46E07"/>
    <w:rsid w:val="1A1E034C"/>
    <w:rsid w:val="287F1F2B"/>
    <w:rsid w:val="352F6874"/>
    <w:rsid w:val="3CF16932"/>
    <w:rsid w:val="43216D55"/>
    <w:rsid w:val="4D8D72A9"/>
    <w:rsid w:val="4E312666"/>
    <w:rsid w:val="53CA689D"/>
    <w:rsid w:val="6D9A7340"/>
    <w:rsid w:val="6DA6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2021-06-29T08:00:00Z</dcterms:created>
  <dc:creator>Administrator.USER-20200612HO</dc:creator>
  <cp:lastModifiedBy>沐小兮</cp:lastModifiedBy>
  <dcterms:modified xsi:type="dcterms:W3CDTF">2021-10-13T00:39:39Z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1C9B9F76E31E4626876492D213D5FD0F</vt:lpwstr>
  </property>
</Properties>
</file>