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
          <w:color w:val="000000"/>
          <w:kern w:val="0"/>
          <w:sz w:val="36"/>
          <w:szCs w:val="36"/>
          <w:shd w:val="clear" w:color="auto" w:fill="FFFFFF"/>
          <w:lang w:bidi="ar"/>
        </w:rPr>
      </w:pPr>
      <w:r>
        <w:rPr>
          <w:rFonts w:hint="eastAsia" w:ascii="方正小标宋简体" w:hAnsi="方正小标宋简体" w:eastAsia="方正小标宋简体" w:cs="方正小标宋简体"/>
          <w:b/>
          <w:color w:val="000000"/>
          <w:kern w:val="0"/>
          <w:sz w:val="36"/>
          <w:szCs w:val="36"/>
          <w:shd w:val="clear" w:color="auto" w:fill="FFFFFF"/>
          <w:lang w:bidi="ar"/>
        </w:rPr>
        <w:t>关于报送科技计划项目年度进展报告的通知</w:t>
      </w:r>
    </w:p>
    <w:p>
      <w:pPr>
        <w:spacing w:line="600" w:lineRule="exact"/>
        <w:rPr>
          <w:rFonts w:ascii="仿宋_GB2312" w:hAnsi="黑体" w:eastAsia="仿宋_GB2312"/>
          <w:color w:val="000000"/>
          <w:sz w:val="28"/>
          <w:szCs w:val="28"/>
        </w:rPr>
      </w:pPr>
      <w:r>
        <w:rPr>
          <w:rFonts w:hint="eastAsia" w:ascii="仿宋_GB2312" w:hAnsi="黑体" w:eastAsia="仿宋_GB2312"/>
          <w:color w:val="000000"/>
          <w:sz w:val="28"/>
          <w:szCs w:val="28"/>
        </w:rPr>
        <w:t>各相关单位：</w:t>
      </w:r>
    </w:p>
    <w:p>
      <w:pPr>
        <w:spacing w:line="6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根据学校科研工作有关文件要求，为更好地完成我校科研工作，保证我校各级各类科技计划项目顺利结题，现组织对在研科技计划项目进行年度进展报告工作，现将有关事项通知如下：</w:t>
      </w:r>
    </w:p>
    <w:p>
      <w:pPr>
        <w:spacing w:line="600" w:lineRule="exact"/>
        <w:rPr>
          <w:rFonts w:ascii="仿宋_GB2312" w:hAnsi="黑体" w:eastAsia="仿宋_GB2312"/>
          <w:b/>
          <w:bCs/>
          <w:color w:val="000000"/>
          <w:sz w:val="28"/>
          <w:szCs w:val="28"/>
        </w:rPr>
      </w:pPr>
      <w:r>
        <w:rPr>
          <w:rFonts w:hint="eastAsia" w:ascii="仿宋_GB2312" w:hAnsi="黑体" w:eastAsia="仿宋_GB2312"/>
          <w:b/>
          <w:bCs/>
          <w:color w:val="000000"/>
          <w:sz w:val="28"/>
          <w:szCs w:val="28"/>
        </w:rPr>
        <w:t>一、提交年度进展报告的在研科技计划项目基本信息</w:t>
      </w:r>
    </w:p>
    <w:tbl>
      <w:tblPr>
        <w:tblStyle w:val="5"/>
        <w:tblW w:w="9071" w:type="dxa"/>
        <w:jc w:val="center"/>
        <w:tblInd w:w="0" w:type="dxa"/>
        <w:tblLayout w:type="fixed"/>
        <w:tblCellMar>
          <w:top w:w="15" w:type="dxa"/>
          <w:left w:w="15" w:type="dxa"/>
          <w:bottom w:w="15" w:type="dxa"/>
          <w:right w:w="15" w:type="dxa"/>
        </w:tblCellMar>
      </w:tblPr>
      <w:tblGrid>
        <w:gridCol w:w="557"/>
        <w:gridCol w:w="3094"/>
        <w:gridCol w:w="1060"/>
        <w:gridCol w:w="2000"/>
        <w:gridCol w:w="813"/>
        <w:gridCol w:w="1547"/>
      </w:tblGrid>
      <w:tr>
        <w:tblPrEx>
          <w:tblLayout w:type="fixed"/>
          <w:tblCellMar>
            <w:top w:w="15" w:type="dxa"/>
            <w:left w:w="15" w:type="dxa"/>
            <w:bottom w:w="15" w:type="dxa"/>
            <w:right w:w="15" w:type="dxa"/>
          </w:tblCellMar>
        </w:tblPrEx>
        <w:trPr>
          <w:cantSplit/>
          <w:trHeight w:val="414" w:hRule="atLeast"/>
          <w:tblHeader/>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kern w:val="0"/>
                <w:sz w:val="21"/>
                <w:szCs w:val="21"/>
                <w:lang w:bidi="ar"/>
              </w:rPr>
              <w:t>序号</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kern w:val="0"/>
                <w:sz w:val="21"/>
                <w:szCs w:val="21"/>
                <w:lang w:bidi="ar"/>
              </w:rPr>
              <w:t>项目名称</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kern w:val="0"/>
                <w:sz w:val="21"/>
                <w:szCs w:val="21"/>
                <w:lang w:bidi="ar"/>
              </w:rPr>
              <w:t>项目编号</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kern w:val="0"/>
                <w:sz w:val="21"/>
                <w:szCs w:val="21"/>
                <w:lang w:bidi="ar"/>
              </w:rPr>
              <w:t>项目类别</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color w:val="000000"/>
                <w:kern w:val="0"/>
                <w:sz w:val="21"/>
                <w:szCs w:val="21"/>
                <w:lang w:bidi="ar"/>
              </w:rPr>
            </w:pPr>
            <w:r>
              <w:rPr>
                <w:rFonts w:hint="default" w:ascii="Times New Roman" w:hAnsi="Times New Roman" w:eastAsia="宋体" w:cs="Times New Roman"/>
                <w:b/>
                <w:bCs/>
                <w:color w:val="000000"/>
                <w:kern w:val="0"/>
                <w:sz w:val="21"/>
                <w:szCs w:val="21"/>
                <w:lang w:bidi="ar"/>
              </w:rPr>
              <w:t>项目</w:t>
            </w:r>
          </w:p>
          <w:p>
            <w:pPr>
              <w:widowControl/>
              <w:jc w:val="center"/>
              <w:textAlignment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kern w:val="0"/>
                <w:sz w:val="21"/>
                <w:szCs w:val="21"/>
                <w:lang w:bidi="ar"/>
              </w:rPr>
              <w:t>负责人</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kern w:val="0"/>
                <w:sz w:val="21"/>
                <w:szCs w:val="21"/>
                <w:lang w:bidi="ar"/>
              </w:rPr>
              <w:t>承担单位</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6"/>
                <w:rFonts w:hint="default" w:ascii="Times New Roman" w:hAnsi="Times New Roman" w:eastAsia="宋体" w:cs="Times New Roman"/>
                <w:sz w:val="21"/>
                <w:szCs w:val="21"/>
                <w:lang w:val="en-US" w:eastAsia="zh-CN" w:bidi="ar"/>
              </w:rPr>
              <w:t>超低浓度</w:t>
            </w:r>
            <w:r>
              <w:rPr>
                <w:rStyle w:val="7"/>
                <w:rFonts w:hint="default" w:ascii="Times New Roman" w:hAnsi="Times New Roman" w:eastAsia="宋体" w:cs="Times New Roman"/>
                <w:sz w:val="21"/>
                <w:szCs w:val="21"/>
                <w:lang w:val="en-US" w:eastAsia="zh-CN" w:bidi="ar"/>
              </w:rPr>
              <w:t>VOCs</w:t>
            </w:r>
            <w:r>
              <w:rPr>
                <w:rStyle w:val="6"/>
                <w:rFonts w:hint="default" w:ascii="Times New Roman" w:hAnsi="Times New Roman" w:eastAsia="宋体" w:cs="Times New Roman"/>
                <w:sz w:val="21"/>
                <w:szCs w:val="21"/>
                <w:lang w:val="en-US" w:eastAsia="zh-CN" w:bidi="ar"/>
              </w:rPr>
              <w:t>吸附技术研究</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2019GSF109107</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山东省重点研发计划（公益类科技攻关）项目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8"/>
                <w:rFonts w:hint="default" w:ascii="Times New Roman" w:hAnsi="Times New Roman" w:eastAsia="宋体" w:cs="Times New Roman"/>
                <w:sz w:val="21"/>
                <w:szCs w:val="21"/>
                <w:lang w:val="en-US" w:eastAsia="zh-CN" w:bidi="ar"/>
              </w:rPr>
              <w:t>高举成</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8"/>
                <w:rFonts w:hint="default" w:ascii="Times New Roman" w:hAnsi="Times New Roman" w:eastAsia="宋体" w:cs="Times New Roman"/>
                <w:sz w:val="21"/>
                <w:szCs w:val="21"/>
                <w:lang w:val="en-US" w:eastAsia="zh-CN" w:bidi="ar"/>
              </w:rPr>
              <w:t>机械工程学院</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2</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Style w:val="9"/>
                <w:rFonts w:hint="default" w:ascii="Times New Roman" w:hAnsi="Times New Roman" w:eastAsia="宋体" w:cs="Times New Roman"/>
                <w:sz w:val="21"/>
                <w:szCs w:val="21"/>
                <w:lang w:val="en-US" w:eastAsia="zh-CN" w:bidi="ar"/>
              </w:rPr>
              <w:t>电梯维修底坑支撑装置研究与</w:t>
            </w:r>
          </w:p>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设计</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无</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年度德州市市级研发计划项目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李秋华</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科研处</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3</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模块化多用途智能搬运小车</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无</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年度德州市市级研发计划项目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王明合</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电气工程学院</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4</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Style w:val="9"/>
                <w:rFonts w:hint="default" w:ascii="Times New Roman" w:hAnsi="Times New Roman" w:eastAsia="宋体" w:cs="Times New Roman"/>
                <w:sz w:val="21"/>
                <w:szCs w:val="21"/>
                <w:lang w:val="en-US" w:eastAsia="zh-CN" w:bidi="ar"/>
              </w:rPr>
              <w:t>基于物联网技术的</w:t>
            </w:r>
            <w:r>
              <w:rPr>
                <w:rStyle w:val="10"/>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导盲</w:t>
            </w:r>
            <w:r>
              <w:rPr>
                <w:rStyle w:val="10"/>
                <w:rFonts w:hint="eastAsia" w:ascii="宋体" w:hAnsi="宋体" w:eastAsia="宋体" w:cs="宋体"/>
                <w:sz w:val="21"/>
                <w:szCs w:val="21"/>
                <w:lang w:val="en-US" w:eastAsia="zh-CN" w:bidi="ar"/>
              </w:rPr>
              <w:t>”</w:t>
            </w:r>
            <w:r>
              <w:rPr>
                <w:rStyle w:val="9"/>
                <w:rFonts w:hint="default" w:ascii="Times New Roman" w:hAnsi="Times New Roman" w:eastAsia="宋体" w:cs="Times New Roman"/>
                <w:sz w:val="21"/>
                <w:szCs w:val="21"/>
                <w:lang w:val="en-US" w:eastAsia="zh-CN" w:bidi="ar"/>
              </w:rPr>
              <w:t>饮水</w:t>
            </w:r>
          </w:p>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系统</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无</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年度德州市市级研发计划项目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高天学</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信息工程学院</w:t>
            </w:r>
          </w:p>
        </w:tc>
      </w:tr>
      <w:tr>
        <w:tblPrEx>
          <w:tblLayout w:type="fixed"/>
          <w:tblCellMar>
            <w:top w:w="15" w:type="dxa"/>
            <w:left w:w="15" w:type="dxa"/>
            <w:bottom w:w="15" w:type="dxa"/>
            <w:right w:w="15" w:type="dxa"/>
          </w:tblCellMar>
        </w:tblPrEx>
        <w:trPr>
          <w:cantSplit/>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5</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新型高效率热交换器结构优化和特性研究</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无</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年度德州市市级研发计划项目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孔德霞</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8"/>
                <w:rFonts w:hint="default" w:ascii="Times New Roman" w:hAnsi="Times New Roman" w:eastAsia="宋体" w:cs="Times New Roman"/>
                <w:sz w:val="21"/>
                <w:szCs w:val="21"/>
                <w:lang w:val="en-US" w:eastAsia="zh-CN" w:bidi="ar"/>
              </w:rPr>
              <w:t>能源与建筑工程学院</w:t>
            </w:r>
          </w:p>
        </w:tc>
      </w:tr>
      <w:tr>
        <w:tblPrEx>
          <w:tblLayout w:type="fixed"/>
          <w:tblCellMar>
            <w:top w:w="15" w:type="dxa"/>
            <w:left w:w="15" w:type="dxa"/>
            <w:bottom w:w="15" w:type="dxa"/>
            <w:right w:w="15" w:type="dxa"/>
          </w:tblCellMar>
        </w:tblPrEx>
        <w:trPr>
          <w:cantSplit/>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6</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固体废料再利用的承重型自保温砌块</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eastAsia="zh-CN" w:bidi="ar"/>
              </w:rPr>
              <w:t>无</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年度德州市市级研发计划项目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魏斯胜</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8"/>
                <w:rFonts w:hint="default" w:ascii="Times New Roman" w:hAnsi="Times New Roman" w:eastAsia="宋体" w:cs="Times New Roman"/>
                <w:sz w:val="21"/>
                <w:szCs w:val="21"/>
                <w:lang w:val="en-US" w:eastAsia="zh-CN" w:bidi="ar"/>
              </w:rPr>
              <w:t>能源与建筑工程学院</w:t>
            </w:r>
          </w:p>
        </w:tc>
      </w:tr>
      <w:tr>
        <w:tblPrEx>
          <w:tblLayout w:type="fixed"/>
          <w:tblCellMar>
            <w:top w:w="15" w:type="dxa"/>
            <w:left w:w="15" w:type="dxa"/>
            <w:bottom w:w="15" w:type="dxa"/>
            <w:right w:w="15" w:type="dxa"/>
          </w:tblCellMar>
        </w:tblPrEx>
        <w:trPr>
          <w:cantSplit/>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7</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家庭炉灶热能回收蓄能设备研制</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eastAsia="zh-CN" w:bidi="ar"/>
              </w:rPr>
              <w:t>无</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年度德州市市级研发计划项目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郭仁东</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8"/>
                <w:rFonts w:hint="default" w:ascii="Times New Roman" w:hAnsi="Times New Roman" w:eastAsia="宋体" w:cs="Times New Roman"/>
                <w:sz w:val="21"/>
                <w:szCs w:val="21"/>
                <w:lang w:val="en-US" w:eastAsia="zh-CN" w:bidi="ar"/>
              </w:rPr>
              <w:t>能源与建筑工程学院</w:t>
            </w:r>
          </w:p>
        </w:tc>
      </w:tr>
      <w:tr>
        <w:tblPrEx>
          <w:tblLayout w:type="fixed"/>
          <w:tblCellMar>
            <w:top w:w="15" w:type="dxa"/>
            <w:left w:w="15" w:type="dxa"/>
            <w:bottom w:w="15" w:type="dxa"/>
            <w:right w:w="15" w:type="dxa"/>
          </w:tblCellMar>
        </w:tblPrEx>
        <w:trPr>
          <w:cantSplit/>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8</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小型密封式生物质热风炉及其成型燃料研发及推广</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eastAsia="zh-CN" w:bidi="ar"/>
              </w:rPr>
              <w:t>无</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年度德州市市级研发计划项目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刘春花</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8"/>
                <w:rFonts w:hint="default" w:ascii="Times New Roman" w:hAnsi="Times New Roman" w:eastAsia="宋体" w:cs="Times New Roman"/>
                <w:sz w:val="21"/>
                <w:szCs w:val="21"/>
                <w:lang w:val="en-US" w:eastAsia="zh-CN" w:bidi="ar"/>
              </w:rPr>
              <w:t>能源与建筑工程学院</w:t>
            </w:r>
          </w:p>
        </w:tc>
      </w:tr>
      <w:tr>
        <w:tblPrEx>
          <w:tblLayout w:type="fixed"/>
          <w:tblCellMar>
            <w:top w:w="15" w:type="dxa"/>
            <w:left w:w="15" w:type="dxa"/>
            <w:bottom w:w="15" w:type="dxa"/>
            <w:right w:w="15" w:type="dxa"/>
          </w:tblCellMar>
        </w:tblPrEx>
        <w:trPr>
          <w:cantSplit/>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9</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寒冷地区集成装配式的被动式超低能耗建筑的探索及其本土化研究</w:t>
            </w:r>
            <w:r>
              <w:rPr>
                <w:rStyle w:val="10"/>
                <w:rFonts w:hint="default" w:ascii="Times New Roman" w:hAnsi="Times New Roman" w:eastAsia="宋体" w:cs="Times New Roman"/>
                <w:sz w:val="21"/>
                <w:szCs w:val="21"/>
                <w:lang w:val="en-US" w:eastAsia="zh-CN" w:bidi="ar"/>
              </w:rPr>
              <w:t>--</w:t>
            </w:r>
            <w:r>
              <w:rPr>
                <w:rStyle w:val="6"/>
                <w:rFonts w:hint="default" w:ascii="Times New Roman" w:hAnsi="Times New Roman" w:eastAsia="宋体" w:cs="Times New Roman"/>
                <w:sz w:val="21"/>
                <w:szCs w:val="21"/>
                <w:lang w:val="en-US" w:eastAsia="zh-CN" w:bidi="ar"/>
              </w:rPr>
              <w:t>以山东为例</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i w:val="0"/>
                <w:color w:val="000000"/>
                <w:kern w:val="0"/>
                <w:sz w:val="21"/>
                <w:szCs w:val="21"/>
                <w:u w:val="none"/>
                <w:lang w:val="en-US" w:eastAsia="zh-CN" w:bidi="ar"/>
              </w:rPr>
              <w:t>2020-R2-3</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山东省住房城乡建设科技计划项目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魏斯胜</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8"/>
                <w:rFonts w:hint="default" w:ascii="Times New Roman" w:hAnsi="Times New Roman" w:eastAsia="宋体" w:cs="Times New Roman"/>
                <w:sz w:val="21"/>
                <w:szCs w:val="21"/>
                <w:lang w:val="en-US" w:eastAsia="zh-CN" w:bidi="ar"/>
              </w:rPr>
              <w:t>能源与建筑工程学院</w:t>
            </w:r>
          </w:p>
        </w:tc>
      </w:tr>
      <w:tr>
        <w:tblPrEx>
          <w:tblLayout w:type="fixed"/>
          <w:tblCellMar>
            <w:top w:w="15" w:type="dxa"/>
            <w:left w:w="15" w:type="dxa"/>
            <w:bottom w:w="15" w:type="dxa"/>
            <w:right w:w="15" w:type="dxa"/>
          </w:tblCellMar>
        </w:tblPrEx>
        <w:trPr>
          <w:cantSplit/>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w:t>
            </w:r>
            <w:r>
              <w:rPr>
                <w:rStyle w:val="9"/>
                <w:rFonts w:hint="eastAsia" w:asciiTheme="minorEastAsia" w:hAnsiTheme="minorEastAsia" w:eastAsiaTheme="minorEastAsia" w:cstheme="minorEastAsia"/>
                <w:sz w:val="21"/>
                <w:szCs w:val="21"/>
                <w:lang w:val="en-US" w:eastAsia="zh-CN" w:bidi="ar"/>
              </w:rPr>
              <w:t>互联网</w:t>
            </w:r>
            <w:r>
              <w:rPr>
                <w:rStyle w:val="10"/>
                <w:rFonts w:hint="eastAsia" w:asciiTheme="minorEastAsia" w:hAnsiTheme="minorEastAsia" w:eastAsiaTheme="minorEastAsia" w:cstheme="minorEastAsia"/>
                <w:sz w:val="21"/>
                <w:szCs w:val="21"/>
                <w:lang w:val="en-US" w:eastAsia="zh-CN" w:bidi="ar"/>
              </w:rPr>
              <w:t>+”</w:t>
            </w:r>
            <w:r>
              <w:rPr>
                <w:rStyle w:val="6"/>
                <w:rFonts w:hint="default" w:ascii="Times New Roman" w:hAnsi="Times New Roman" w:eastAsia="宋体" w:cs="Times New Roman"/>
                <w:sz w:val="21"/>
                <w:szCs w:val="21"/>
                <w:lang w:val="en-US" w:eastAsia="zh-CN" w:bidi="ar"/>
              </w:rPr>
              <w:t>背景下，大数据和建筑业深度融合发展战</w:t>
            </w:r>
            <w:bookmarkStart w:id="0" w:name="_GoBack"/>
            <w:bookmarkEnd w:id="0"/>
            <w:r>
              <w:rPr>
                <w:rStyle w:val="6"/>
                <w:rFonts w:hint="default" w:ascii="Times New Roman" w:hAnsi="Times New Roman" w:eastAsia="宋体" w:cs="Times New Roman"/>
                <w:sz w:val="21"/>
                <w:szCs w:val="21"/>
                <w:lang w:val="en-US" w:eastAsia="zh-CN" w:bidi="ar"/>
              </w:rPr>
              <w:t>略研究</w:t>
            </w:r>
            <w:r>
              <w:rPr>
                <w:rStyle w:val="7"/>
                <w:rFonts w:hint="default" w:ascii="Times New Roman" w:hAnsi="Times New Roman" w:eastAsia="宋体" w:cs="Times New Roman"/>
                <w:sz w:val="21"/>
                <w:szCs w:val="21"/>
                <w:lang w:val="en-US" w:eastAsia="zh-CN" w:bidi="ar"/>
              </w:rPr>
              <w:t>-</w:t>
            </w:r>
            <w:r>
              <w:rPr>
                <w:rStyle w:val="6"/>
                <w:rFonts w:hint="default" w:ascii="Times New Roman" w:hAnsi="Times New Roman" w:eastAsia="宋体" w:cs="Times New Roman"/>
                <w:sz w:val="21"/>
                <w:szCs w:val="21"/>
                <w:lang w:val="en-US" w:eastAsia="zh-CN" w:bidi="ar"/>
              </w:rPr>
              <w:t>以德州市为例</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i w:val="0"/>
                <w:color w:val="000000"/>
                <w:kern w:val="0"/>
                <w:sz w:val="21"/>
                <w:szCs w:val="21"/>
                <w:u w:val="none"/>
                <w:lang w:val="en-US" w:eastAsia="zh-CN" w:bidi="ar"/>
              </w:rPr>
              <w:t>2020-R2-14</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山东省住房城乡建设科技计划项目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杨延茹</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8"/>
                <w:rFonts w:hint="default" w:ascii="Times New Roman" w:hAnsi="Times New Roman" w:eastAsia="宋体" w:cs="Times New Roman"/>
                <w:sz w:val="21"/>
                <w:szCs w:val="21"/>
                <w:lang w:val="en-US" w:eastAsia="zh-CN" w:bidi="ar"/>
              </w:rPr>
              <w:t>能源与建筑工程学院</w:t>
            </w:r>
          </w:p>
        </w:tc>
      </w:tr>
      <w:tr>
        <w:tblPrEx>
          <w:tblLayout w:type="fixed"/>
          <w:tblCellMar>
            <w:top w:w="15" w:type="dxa"/>
            <w:left w:w="15" w:type="dxa"/>
            <w:bottom w:w="15" w:type="dxa"/>
            <w:right w:w="15" w:type="dxa"/>
          </w:tblCellMar>
        </w:tblPrEx>
        <w:trPr>
          <w:cantSplit/>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11</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汽车进、排气管切割专机设计</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i w:val="0"/>
                <w:color w:val="000000"/>
                <w:kern w:val="0"/>
                <w:sz w:val="21"/>
                <w:szCs w:val="21"/>
                <w:u w:val="none"/>
                <w:lang w:val="en-US" w:eastAsia="zh-CN" w:bidi="ar"/>
              </w:rPr>
              <w:t>201</w:t>
            </w:r>
            <w:r>
              <w:rPr>
                <w:rStyle w:val="11"/>
                <w:rFonts w:hint="default" w:ascii="Times New Roman" w:hAnsi="Times New Roman" w:eastAsia="宋体" w:cs="Times New Roman"/>
                <w:sz w:val="21"/>
                <w:szCs w:val="21"/>
                <w:lang w:val="en-US" w:eastAsia="zh-CN" w:bidi="ar"/>
              </w:rPr>
              <w:t>9KJ01</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年度校级科研</w:t>
            </w:r>
          </w:p>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韩丽杰</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bidi="ar"/>
              </w:rPr>
            </w:pPr>
            <w:r>
              <w:rPr>
                <w:rStyle w:val="9"/>
                <w:rFonts w:hint="default" w:ascii="Times New Roman" w:hAnsi="Times New Roman" w:eastAsia="宋体" w:cs="Times New Roman"/>
                <w:sz w:val="21"/>
                <w:szCs w:val="21"/>
                <w:lang w:val="en-US" w:eastAsia="zh-CN" w:bidi="ar"/>
              </w:rPr>
              <w:t>机械工程学院</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一种诊断高压异步感应电动机转子断条故障及其严重程度的方法</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w:t>
            </w:r>
            <w:r>
              <w:rPr>
                <w:rStyle w:val="11"/>
                <w:rFonts w:hint="default" w:ascii="Times New Roman" w:hAnsi="Times New Roman" w:eastAsia="宋体" w:cs="Times New Roman"/>
                <w:sz w:val="21"/>
                <w:szCs w:val="21"/>
                <w:lang w:val="en-US" w:eastAsia="zh-CN" w:bidi="ar"/>
              </w:rPr>
              <w:t>9KJ02</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年度校级科研</w:t>
            </w:r>
          </w:p>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王善平</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电气工程学院</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基于物联网技术的能耗在线监测系统</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w:t>
            </w:r>
            <w:r>
              <w:rPr>
                <w:rStyle w:val="11"/>
                <w:rFonts w:hint="default" w:ascii="Times New Roman" w:hAnsi="Times New Roman" w:eastAsia="宋体" w:cs="Times New Roman"/>
                <w:sz w:val="21"/>
                <w:szCs w:val="21"/>
                <w:lang w:val="en-US" w:eastAsia="zh-CN" w:bidi="ar"/>
              </w:rPr>
              <w:t>9KJ03</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年度校级科研</w:t>
            </w:r>
          </w:p>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郝萍萍</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信息工程学院</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大型环锻件制坯液压机结构优化</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w:t>
            </w:r>
            <w:r>
              <w:rPr>
                <w:rStyle w:val="11"/>
                <w:rFonts w:hint="default" w:ascii="Times New Roman" w:hAnsi="Times New Roman" w:eastAsia="宋体" w:cs="Times New Roman"/>
                <w:sz w:val="21"/>
                <w:szCs w:val="21"/>
                <w:lang w:val="en-US" w:eastAsia="zh-CN" w:bidi="ar"/>
              </w:rPr>
              <w:t>9KJ04</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年度校级科研</w:t>
            </w:r>
          </w:p>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王肖英</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机械工程学院</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振动起苗机平衡装置改进</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w:t>
            </w:r>
            <w:r>
              <w:rPr>
                <w:rStyle w:val="11"/>
                <w:rFonts w:hint="default" w:ascii="Times New Roman" w:hAnsi="Times New Roman" w:eastAsia="宋体" w:cs="Times New Roman"/>
                <w:sz w:val="21"/>
                <w:szCs w:val="21"/>
                <w:lang w:val="en-US" w:eastAsia="zh-CN" w:bidi="ar"/>
              </w:rPr>
              <w:t>9KJ05</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年度校级科研</w:t>
            </w:r>
          </w:p>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沙恒</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工程训练中心</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16</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测控驱一体化直流调速系统平台</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w:t>
            </w:r>
            <w:r>
              <w:rPr>
                <w:rStyle w:val="11"/>
                <w:rFonts w:hint="default" w:ascii="Times New Roman" w:hAnsi="Times New Roman" w:eastAsia="宋体" w:cs="Times New Roman"/>
                <w:sz w:val="21"/>
                <w:szCs w:val="21"/>
                <w:lang w:val="en-US" w:eastAsia="zh-CN" w:bidi="ar"/>
              </w:rPr>
              <w:t>9KJ06</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年度校级科研</w:t>
            </w:r>
          </w:p>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王明合</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电气工程学院</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17</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基于德州区域固废再利用低耗能制备装配式绿色墙板建材的技术研究</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w:t>
            </w:r>
            <w:r>
              <w:rPr>
                <w:rStyle w:val="11"/>
                <w:rFonts w:hint="default" w:ascii="Times New Roman" w:hAnsi="Times New Roman" w:eastAsia="宋体" w:cs="Times New Roman"/>
                <w:sz w:val="21"/>
                <w:szCs w:val="21"/>
                <w:lang w:val="en-US" w:eastAsia="zh-CN" w:bidi="ar"/>
              </w:rPr>
              <w:t>9KJ07</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年度校级科研</w:t>
            </w:r>
          </w:p>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魏斯胜</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8"/>
                <w:rFonts w:hint="default" w:ascii="Times New Roman" w:hAnsi="Times New Roman" w:eastAsia="宋体" w:cs="Times New Roman"/>
                <w:sz w:val="21"/>
                <w:szCs w:val="21"/>
                <w:lang w:val="en-US" w:eastAsia="zh-CN" w:bidi="ar"/>
              </w:rPr>
              <w:t>能源与建筑工程学院</w:t>
            </w:r>
          </w:p>
        </w:tc>
      </w:tr>
      <w:tr>
        <w:tblPrEx>
          <w:tblLayout w:type="fixed"/>
          <w:tblCellMar>
            <w:top w:w="15" w:type="dxa"/>
            <w:left w:w="15" w:type="dxa"/>
            <w:bottom w:w="15" w:type="dxa"/>
            <w:right w:w="15" w:type="dxa"/>
          </w:tblCellMar>
        </w:tblPrEx>
        <w:trPr>
          <w:cantSplit/>
          <w:trHeight w:val="54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18</w:t>
            </w:r>
          </w:p>
        </w:tc>
        <w:tc>
          <w:tcPr>
            <w:tcW w:w="3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基于节能和舒适性分析的辐射空调在医院建筑中的应用研究</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201</w:t>
            </w:r>
            <w:r>
              <w:rPr>
                <w:rStyle w:val="11"/>
                <w:rFonts w:hint="default" w:ascii="Times New Roman" w:hAnsi="Times New Roman" w:eastAsia="宋体" w:cs="Times New Roman"/>
                <w:sz w:val="21"/>
                <w:szCs w:val="21"/>
                <w:lang w:val="en-US" w:eastAsia="zh-CN" w:bidi="ar"/>
              </w:rPr>
              <w:t>9KJ08</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9"/>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i w:val="0"/>
                <w:color w:val="000000"/>
                <w:kern w:val="0"/>
                <w:sz w:val="21"/>
                <w:szCs w:val="21"/>
                <w:u w:val="none"/>
                <w:lang w:val="en-US" w:eastAsia="zh-CN" w:bidi="ar"/>
              </w:rPr>
              <w:t>2019</w:t>
            </w:r>
            <w:r>
              <w:rPr>
                <w:rStyle w:val="9"/>
                <w:rFonts w:hint="default" w:ascii="Times New Roman" w:hAnsi="Times New Roman" w:eastAsia="宋体" w:cs="Times New Roman"/>
                <w:sz w:val="21"/>
                <w:szCs w:val="21"/>
                <w:lang w:val="en-US" w:eastAsia="zh-CN" w:bidi="ar"/>
              </w:rPr>
              <w:t>年度校级科研</w:t>
            </w:r>
          </w:p>
          <w:p>
            <w:pPr>
              <w:keepNext w:val="0"/>
              <w:keepLines w:val="0"/>
              <w:widowControl/>
              <w:suppressLineNumbers w:val="0"/>
              <w:jc w:val="center"/>
              <w:textAlignment w:val="center"/>
              <w:rPr>
                <w:rFonts w:hint="default" w:ascii="Times New Roman" w:hAnsi="Times New Roman" w:eastAsia="宋体" w:cs="Times New Roman"/>
                <w:color w:val="000000"/>
                <w:sz w:val="21"/>
                <w:szCs w:val="21"/>
              </w:rPr>
            </w:pPr>
            <w:r>
              <w:rPr>
                <w:rStyle w:val="9"/>
                <w:rFonts w:hint="default" w:ascii="Times New Roman" w:hAnsi="Times New Roman" w:eastAsia="宋体" w:cs="Times New Roman"/>
                <w:sz w:val="21"/>
                <w:szCs w:val="21"/>
                <w:lang w:val="en-US" w:eastAsia="zh-CN" w:bidi="ar"/>
              </w:rPr>
              <w:t>计划项目</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r>
              <w:rPr>
                <w:rStyle w:val="9"/>
                <w:rFonts w:hint="default" w:ascii="Times New Roman" w:hAnsi="Times New Roman" w:eastAsia="宋体" w:cs="Times New Roman"/>
                <w:sz w:val="21"/>
                <w:szCs w:val="21"/>
                <w:lang w:val="en-US" w:eastAsia="zh-CN" w:bidi="ar"/>
              </w:rPr>
              <w:t>李玉苹</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r>
              <w:rPr>
                <w:rStyle w:val="8"/>
                <w:rFonts w:hint="default" w:ascii="Times New Roman" w:hAnsi="Times New Roman" w:eastAsia="宋体" w:cs="Times New Roman"/>
                <w:sz w:val="21"/>
                <w:szCs w:val="21"/>
                <w:lang w:val="en-US" w:eastAsia="zh-CN" w:bidi="ar"/>
              </w:rPr>
              <w:t>能源与建筑工程学院</w:t>
            </w:r>
          </w:p>
        </w:tc>
      </w:tr>
    </w:tbl>
    <w:p>
      <w:pPr>
        <w:spacing w:line="600" w:lineRule="exact"/>
        <w:rPr>
          <w:rFonts w:ascii="仿宋_GB2312" w:hAnsi="黑体" w:eastAsia="仿宋_GB2312"/>
          <w:b/>
          <w:bCs/>
          <w:color w:val="000000"/>
          <w:sz w:val="28"/>
          <w:szCs w:val="28"/>
        </w:rPr>
      </w:pPr>
      <w:r>
        <w:rPr>
          <w:rFonts w:hint="eastAsia" w:ascii="仿宋_GB2312" w:hAnsi="黑体" w:eastAsia="仿宋_GB2312"/>
          <w:b/>
          <w:bCs/>
          <w:color w:val="000000"/>
          <w:sz w:val="28"/>
          <w:szCs w:val="28"/>
        </w:rPr>
        <w:t>二、填写要求</w:t>
      </w:r>
    </w:p>
    <w:p>
      <w:pPr>
        <w:spacing w:line="6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1.“山东省重点研发计划（公益类科技攻关）项目”填写</w:t>
      </w:r>
      <w:r>
        <w:rPr>
          <w:rFonts w:hint="eastAsia" w:ascii="仿宋_GB2312" w:hAnsi="黑体" w:eastAsia="仿宋_GB2312"/>
          <w:color w:val="000000"/>
          <w:sz w:val="28"/>
          <w:szCs w:val="28"/>
          <w:lang w:eastAsia="zh-CN"/>
        </w:rPr>
        <w:t>“</w:t>
      </w:r>
      <w:r>
        <w:rPr>
          <w:rFonts w:hint="eastAsia" w:ascii="仿宋_GB2312" w:hAnsi="黑体" w:eastAsia="仿宋_GB2312"/>
          <w:color w:val="000000"/>
          <w:sz w:val="28"/>
          <w:szCs w:val="28"/>
        </w:rPr>
        <w:t>山东省重点研发计划（公益类科技攻关）项目绩效评估材料</w:t>
      </w:r>
      <w:r>
        <w:rPr>
          <w:rFonts w:hint="eastAsia" w:ascii="仿宋_GB2312" w:hAnsi="黑体" w:eastAsia="仿宋_GB2312"/>
          <w:color w:val="000000"/>
          <w:sz w:val="28"/>
          <w:szCs w:val="28"/>
          <w:lang w:eastAsia="zh-CN"/>
        </w:rPr>
        <w:t>”</w:t>
      </w:r>
      <w:r>
        <w:rPr>
          <w:rFonts w:hint="eastAsia" w:ascii="仿宋_GB2312" w:hAnsi="黑体" w:eastAsia="仿宋_GB2312"/>
          <w:color w:val="000000"/>
          <w:sz w:val="28"/>
          <w:szCs w:val="28"/>
        </w:rPr>
        <w:t>（附件1），“2019年度德州市市级研发计划项目”填写《德州市市级研发计划项目年度进展报告》（附件2），“山东省住房城乡建设科技计划项目”和“2019年度校级科研计划项目”填写《山东华宇工学院科技计划项目年度进展报告》（附件3）。</w:t>
      </w:r>
    </w:p>
    <w:p>
      <w:pPr>
        <w:spacing w:line="6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2.项目负责人认真、如实填写项目年度进展报告，严格按照合同书、项目申报书填写年度进展报告，并保证所填内容的真实性。</w:t>
      </w:r>
    </w:p>
    <w:p>
      <w:pPr>
        <w:spacing w:line="600" w:lineRule="exact"/>
        <w:rPr>
          <w:rFonts w:ascii="仿宋_GB2312" w:hAnsi="黑体" w:eastAsia="仿宋_GB2312"/>
          <w:b/>
          <w:bCs/>
          <w:color w:val="000000"/>
          <w:sz w:val="28"/>
          <w:szCs w:val="28"/>
        </w:rPr>
      </w:pPr>
      <w:r>
        <w:rPr>
          <w:rFonts w:hint="eastAsia" w:ascii="仿宋_GB2312" w:hAnsi="黑体" w:eastAsia="仿宋_GB2312"/>
          <w:b/>
          <w:bCs/>
          <w:color w:val="000000"/>
          <w:sz w:val="28"/>
          <w:szCs w:val="28"/>
        </w:rPr>
        <w:t>三、报送要求</w:t>
      </w:r>
    </w:p>
    <w:p>
      <w:pPr>
        <w:spacing w:line="6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各相关单位于20</w:t>
      </w:r>
      <w:r>
        <w:rPr>
          <w:rFonts w:hint="eastAsia" w:ascii="仿宋_GB2312" w:hAnsi="黑体" w:eastAsia="仿宋_GB2312"/>
          <w:color w:val="000000"/>
          <w:sz w:val="28"/>
          <w:szCs w:val="28"/>
          <w:lang w:val="en-US" w:eastAsia="zh-CN"/>
        </w:rPr>
        <w:t>20</w:t>
      </w:r>
      <w:r>
        <w:rPr>
          <w:rFonts w:hint="eastAsia" w:ascii="仿宋_GB2312" w:hAnsi="黑体" w:eastAsia="仿宋_GB2312"/>
          <w:color w:val="000000"/>
          <w:sz w:val="28"/>
          <w:szCs w:val="28"/>
        </w:rPr>
        <w:t>年12月16日前报送年度进展报告（A4纸双面打印，一式两份）至科研处602室，电子版发送至科研处邮箱（kyc@huayu.edu.cn）。</w:t>
      </w:r>
    </w:p>
    <w:p>
      <w:pPr>
        <w:spacing w:line="600" w:lineRule="exact"/>
        <w:rPr>
          <w:rFonts w:ascii="仿宋_GB2312" w:hAnsi="黑体" w:eastAsia="仿宋_GB2312"/>
          <w:b/>
          <w:bCs/>
          <w:color w:val="000000"/>
          <w:sz w:val="28"/>
          <w:szCs w:val="28"/>
        </w:rPr>
      </w:pPr>
      <w:r>
        <w:rPr>
          <w:rFonts w:hint="eastAsia" w:ascii="仿宋_GB2312" w:hAnsi="黑体" w:eastAsia="仿宋_GB2312"/>
          <w:b/>
          <w:bCs/>
          <w:color w:val="000000"/>
          <w:sz w:val="28"/>
          <w:szCs w:val="28"/>
        </w:rPr>
        <w:t>四、联系人及联系方式</w:t>
      </w:r>
    </w:p>
    <w:p>
      <w:pPr>
        <w:pStyle w:val="3"/>
        <w:widowControl/>
        <w:spacing w:beforeAutospacing="0" w:afterAutospacing="0"/>
        <w:ind w:firstLine="560" w:firstLineChars="200"/>
        <w:rPr>
          <w:rFonts w:hint="eastAsia" w:ascii="仿宋_GB2312" w:hAnsi="黑体" w:eastAsia="仿宋_GB2312" w:cstheme="minorBidi"/>
          <w:color w:val="000000"/>
          <w:kern w:val="2"/>
          <w:sz w:val="28"/>
          <w:szCs w:val="28"/>
          <w:lang w:val="en-US" w:eastAsia="zh-CN"/>
        </w:rPr>
      </w:pPr>
      <w:r>
        <w:rPr>
          <w:rFonts w:hint="eastAsia" w:ascii="仿宋_GB2312" w:hAnsi="黑体" w:eastAsia="仿宋_GB2312" w:cstheme="minorBidi"/>
          <w:color w:val="000000"/>
          <w:kern w:val="2"/>
          <w:sz w:val="28"/>
          <w:szCs w:val="28"/>
        </w:rPr>
        <w:t>联系人：郑冬冬，</w:t>
      </w:r>
      <w:r>
        <w:rPr>
          <w:rFonts w:hint="eastAsia" w:ascii="仿宋_GB2312" w:hAnsi="黑体" w:eastAsia="仿宋_GB2312" w:cstheme="minorBidi"/>
          <w:color w:val="000000"/>
          <w:kern w:val="2"/>
          <w:sz w:val="28"/>
          <w:szCs w:val="28"/>
          <w:lang w:val="en-US" w:eastAsia="zh-CN"/>
        </w:rPr>
        <w:t>8057</w:t>
      </w:r>
    </w:p>
    <w:p>
      <w:pPr>
        <w:pStyle w:val="3"/>
        <w:widowControl/>
        <w:spacing w:beforeAutospacing="0" w:afterAutospacing="0"/>
        <w:ind w:firstLine="560" w:firstLineChars="200"/>
        <w:rPr>
          <w:rFonts w:ascii="仿宋_GB2312" w:hAnsi="黑体" w:eastAsia="仿宋_GB2312" w:cstheme="minorBidi"/>
          <w:color w:val="000000"/>
          <w:kern w:val="2"/>
          <w:sz w:val="28"/>
          <w:szCs w:val="28"/>
        </w:rPr>
      </w:pPr>
      <w:r>
        <w:rPr>
          <w:rFonts w:hint="eastAsia" w:ascii="仿宋_GB2312" w:hAnsi="黑体" w:eastAsia="仿宋_GB2312" w:cstheme="minorBidi"/>
          <w:color w:val="000000"/>
          <w:kern w:val="2"/>
          <w:sz w:val="28"/>
          <w:szCs w:val="28"/>
        </w:rPr>
        <w:t>电子邮箱：kyc@huayu.edu.cn</w:t>
      </w:r>
    </w:p>
    <w:p>
      <w:pPr>
        <w:pStyle w:val="3"/>
        <w:widowControl/>
        <w:spacing w:beforeAutospacing="0" w:afterAutospacing="0"/>
        <w:ind w:firstLine="560" w:firstLineChars="200"/>
        <w:rPr>
          <w:rFonts w:ascii="仿宋_GB2312" w:hAnsi="黑体" w:eastAsia="仿宋_GB2312" w:cstheme="minorBidi"/>
          <w:color w:val="000000"/>
          <w:kern w:val="2"/>
          <w:sz w:val="28"/>
          <w:szCs w:val="28"/>
        </w:rPr>
      </w:pPr>
      <w:r>
        <w:rPr>
          <w:rFonts w:hint="eastAsia" w:ascii="仿宋_GB2312" w:hAnsi="黑体" w:eastAsia="仿宋_GB2312" w:cstheme="minorBidi"/>
          <w:color w:val="000000"/>
          <w:kern w:val="2"/>
          <w:sz w:val="28"/>
          <w:szCs w:val="28"/>
        </w:rPr>
        <w:t>联系地址：行政办公楼602室</w:t>
      </w:r>
    </w:p>
    <w:p>
      <w:pPr>
        <w:pStyle w:val="3"/>
        <w:widowControl/>
        <w:spacing w:beforeAutospacing="0" w:afterAutospacing="0"/>
        <w:rPr>
          <w:rFonts w:ascii="仿宋_GB2312" w:hAnsi="黑体" w:eastAsia="仿宋_GB2312" w:cstheme="minorBidi"/>
          <w:color w:val="000000"/>
          <w:kern w:val="2"/>
          <w:sz w:val="28"/>
          <w:szCs w:val="28"/>
        </w:rPr>
      </w:pPr>
    </w:p>
    <w:p>
      <w:pPr>
        <w:pStyle w:val="3"/>
        <w:widowControl/>
        <w:spacing w:beforeAutospacing="0" w:afterAutospacing="0"/>
        <w:rPr>
          <w:rFonts w:ascii="仿宋_GB2312" w:hAnsi="黑体" w:eastAsia="仿宋_GB2312" w:cstheme="minorBidi"/>
          <w:color w:val="000000"/>
          <w:kern w:val="2"/>
          <w:sz w:val="28"/>
          <w:szCs w:val="28"/>
        </w:rPr>
      </w:pPr>
      <w:r>
        <w:rPr>
          <w:rFonts w:hint="eastAsia" w:ascii="仿宋_GB2312" w:hAnsi="黑体" w:eastAsia="仿宋_GB2312" w:cstheme="minorBidi"/>
          <w:color w:val="000000"/>
          <w:kern w:val="2"/>
          <w:sz w:val="28"/>
          <w:szCs w:val="28"/>
        </w:rPr>
        <w:t>附件：1.</w:t>
      </w:r>
      <w:r>
        <w:rPr>
          <w:rFonts w:hint="eastAsia" w:ascii="仿宋_GB2312" w:hAnsi="黑体" w:eastAsia="仿宋_GB2312"/>
          <w:color w:val="000000"/>
          <w:sz w:val="28"/>
          <w:szCs w:val="28"/>
        </w:rPr>
        <w:t>山东省重点研发计划（公益类科技攻关）项目绩效评估材料</w:t>
      </w:r>
    </w:p>
    <w:p>
      <w:pPr>
        <w:pStyle w:val="3"/>
        <w:widowControl/>
        <w:spacing w:beforeAutospacing="0" w:afterAutospacing="0"/>
        <w:ind w:firstLine="840" w:firstLineChars="300"/>
        <w:rPr>
          <w:rFonts w:hint="eastAsia" w:ascii="仿宋_GB2312" w:hAnsi="黑体" w:eastAsia="仿宋_GB2312"/>
          <w:color w:val="000000"/>
          <w:sz w:val="28"/>
          <w:szCs w:val="28"/>
        </w:rPr>
      </w:pPr>
      <w:r>
        <w:rPr>
          <w:rFonts w:hint="eastAsia" w:ascii="仿宋_GB2312" w:hAnsi="黑体" w:eastAsia="仿宋_GB2312" w:cstheme="minorBidi"/>
          <w:color w:val="000000"/>
          <w:kern w:val="2"/>
          <w:sz w:val="28"/>
          <w:szCs w:val="28"/>
        </w:rPr>
        <w:t>2.</w:t>
      </w:r>
      <w:r>
        <w:rPr>
          <w:rFonts w:hint="eastAsia" w:ascii="仿宋_GB2312" w:hAnsi="黑体" w:eastAsia="仿宋_GB2312"/>
          <w:color w:val="000000"/>
          <w:sz w:val="28"/>
          <w:szCs w:val="28"/>
        </w:rPr>
        <w:t>德州市市级研发计划项目年度进展报告</w:t>
      </w:r>
    </w:p>
    <w:p>
      <w:pPr>
        <w:pStyle w:val="3"/>
        <w:widowControl/>
        <w:spacing w:beforeAutospacing="0" w:afterAutospacing="0"/>
        <w:ind w:firstLine="840" w:firstLineChars="300"/>
        <w:rPr>
          <w:rFonts w:ascii="仿宋_GB2312" w:hAnsi="黑体" w:eastAsia="仿宋_GB2312" w:cstheme="minorBidi"/>
          <w:color w:val="000000"/>
          <w:kern w:val="2"/>
          <w:sz w:val="28"/>
          <w:szCs w:val="28"/>
        </w:rPr>
      </w:pPr>
      <w:r>
        <w:rPr>
          <w:rFonts w:hint="eastAsia" w:ascii="仿宋_GB2312" w:hAnsi="黑体" w:eastAsia="仿宋_GB2312" w:cstheme="minorBidi"/>
          <w:color w:val="000000"/>
          <w:kern w:val="2"/>
          <w:sz w:val="28"/>
          <w:szCs w:val="28"/>
        </w:rPr>
        <w:t>3.</w:t>
      </w:r>
      <w:r>
        <w:rPr>
          <w:rFonts w:hint="eastAsia" w:ascii="仿宋_GB2312" w:hAnsi="黑体" w:eastAsia="仿宋_GB2312"/>
          <w:color w:val="000000"/>
          <w:sz w:val="28"/>
          <w:szCs w:val="28"/>
        </w:rPr>
        <w:t>山东华宇工学院科技计划项目年度进展报告</w:t>
      </w:r>
    </w:p>
    <w:p>
      <w:pPr>
        <w:spacing w:line="600" w:lineRule="exact"/>
        <w:ind w:firstLine="6720" w:firstLineChars="2400"/>
        <w:rPr>
          <w:rFonts w:ascii="仿宋_GB2312" w:hAnsi="黑体" w:eastAsia="仿宋_GB2312"/>
          <w:color w:val="000000"/>
          <w:sz w:val="28"/>
          <w:szCs w:val="28"/>
        </w:rPr>
      </w:pPr>
      <w:r>
        <w:rPr>
          <w:rFonts w:hint="eastAsia" w:ascii="仿宋_GB2312" w:hAnsi="黑体" w:eastAsia="仿宋_GB2312"/>
          <w:color w:val="000000"/>
          <w:sz w:val="28"/>
          <w:szCs w:val="28"/>
        </w:rPr>
        <w:t>科研处</w:t>
      </w:r>
    </w:p>
    <w:p>
      <w:pPr>
        <w:spacing w:line="600" w:lineRule="exact"/>
        <w:ind w:firstLine="5880" w:firstLineChars="2100"/>
        <w:rPr>
          <w:rFonts w:ascii="仿宋_GB2312" w:hAnsi="黑体" w:eastAsia="仿宋_GB2312"/>
          <w:color w:val="000000"/>
          <w:sz w:val="28"/>
          <w:szCs w:val="28"/>
        </w:rPr>
      </w:pPr>
      <w:r>
        <w:rPr>
          <w:rFonts w:hint="eastAsia" w:ascii="仿宋_GB2312" w:hAnsi="黑体" w:eastAsia="仿宋_GB2312"/>
          <w:color w:val="000000"/>
          <w:sz w:val="28"/>
          <w:szCs w:val="28"/>
        </w:rPr>
        <w:t>20</w:t>
      </w:r>
      <w:r>
        <w:rPr>
          <w:rFonts w:hint="eastAsia" w:ascii="仿宋_GB2312" w:hAnsi="黑体" w:eastAsia="仿宋_GB2312"/>
          <w:color w:val="000000"/>
          <w:sz w:val="28"/>
          <w:szCs w:val="28"/>
          <w:lang w:val="en-US" w:eastAsia="zh-CN"/>
        </w:rPr>
        <w:t>20</w:t>
      </w:r>
      <w:r>
        <w:rPr>
          <w:rFonts w:hint="eastAsia" w:ascii="仿宋_GB2312" w:hAnsi="黑体" w:eastAsia="仿宋_GB2312"/>
          <w:color w:val="000000"/>
          <w:sz w:val="28"/>
          <w:szCs w:val="28"/>
        </w:rPr>
        <w:t>年11月</w:t>
      </w:r>
      <w:r>
        <w:rPr>
          <w:rFonts w:hint="eastAsia" w:ascii="仿宋_GB2312" w:hAnsi="黑体" w:eastAsia="仿宋_GB2312"/>
          <w:color w:val="000000"/>
          <w:sz w:val="28"/>
          <w:szCs w:val="28"/>
          <w:lang w:val="en-US" w:eastAsia="zh-CN"/>
        </w:rPr>
        <w:t>12</w:t>
      </w:r>
      <w:r>
        <w:rPr>
          <w:rFonts w:hint="eastAsia" w:ascii="仿宋_GB2312" w:hAnsi="黑体" w:eastAsia="仿宋_GB2312"/>
          <w:color w:val="00000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B016C6"/>
    <w:rsid w:val="005028E1"/>
    <w:rsid w:val="008843FC"/>
    <w:rsid w:val="00FB3422"/>
    <w:rsid w:val="04A92696"/>
    <w:rsid w:val="07883713"/>
    <w:rsid w:val="08283FF8"/>
    <w:rsid w:val="0A510C4E"/>
    <w:rsid w:val="0F5A1DA2"/>
    <w:rsid w:val="1211486C"/>
    <w:rsid w:val="15576089"/>
    <w:rsid w:val="15A22B1C"/>
    <w:rsid w:val="16E37F61"/>
    <w:rsid w:val="1A600E86"/>
    <w:rsid w:val="1AD1475B"/>
    <w:rsid w:val="1D944EFE"/>
    <w:rsid w:val="1F6B49B5"/>
    <w:rsid w:val="20406E44"/>
    <w:rsid w:val="20E27980"/>
    <w:rsid w:val="218729EB"/>
    <w:rsid w:val="26114668"/>
    <w:rsid w:val="264F4233"/>
    <w:rsid w:val="271D1641"/>
    <w:rsid w:val="34793AAE"/>
    <w:rsid w:val="34F70C60"/>
    <w:rsid w:val="35577975"/>
    <w:rsid w:val="35F86219"/>
    <w:rsid w:val="3D2B692C"/>
    <w:rsid w:val="3D382E2F"/>
    <w:rsid w:val="3EDE21EF"/>
    <w:rsid w:val="3F4839EA"/>
    <w:rsid w:val="40572624"/>
    <w:rsid w:val="457D3B51"/>
    <w:rsid w:val="4DFA6F35"/>
    <w:rsid w:val="4EFA2831"/>
    <w:rsid w:val="4F422715"/>
    <w:rsid w:val="51867A0A"/>
    <w:rsid w:val="543145A0"/>
    <w:rsid w:val="567E2BC5"/>
    <w:rsid w:val="5814652A"/>
    <w:rsid w:val="5D2063FC"/>
    <w:rsid w:val="604E33A3"/>
    <w:rsid w:val="6052619E"/>
    <w:rsid w:val="618B3AB2"/>
    <w:rsid w:val="63E16170"/>
    <w:rsid w:val="66F22F6A"/>
    <w:rsid w:val="67203A55"/>
    <w:rsid w:val="67995DD8"/>
    <w:rsid w:val="67B4437A"/>
    <w:rsid w:val="6AC9059A"/>
    <w:rsid w:val="6BD91C9E"/>
    <w:rsid w:val="6F4F2513"/>
    <w:rsid w:val="741E4598"/>
    <w:rsid w:val="76B016C6"/>
    <w:rsid w:val="7BF95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Times New Roman"/>
      <w:b/>
      <w:kern w:val="0"/>
      <w:sz w:val="24"/>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customStyle="1" w:styleId="6">
    <w:name w:val="font71"/>
    <w:basedOn w:val="4"/>
    <w:qFormat/>
    <w:uiPriority w:val="0"/>
    <w:rPr>
      <w:rFonts w:hint="eastAsia" w:ascii="宋体" w:hAnsi="宋体" w:eastAsia="宋体" w:cs="宋体"/>
      <w:color w:val="000000"/>
      <w:sz w:val="22"/>
      <w:szCs w:val="22"/>
      <w:u w:val="none"/>
    </w:rPr>
  </w:style>
  <w:style w:type="character" w:customStyle="1" w:styleId="7">
    <w:name w:val="font41"/>
    <w:basedOn w:val="4"/>
    <w:qFormat/>
    <w:uiPriority w:val="0"/>
    <w:rPr>
      <w:rFonts w:hint="default" w:ascii="Times New Roman" w:hAnsi="Times New Roman" w:cs="Times New Roman"/>
      <w:color w:val="000000"/>
      <w:sz w:val="22"/>
      <w:szCs w:val="22"/>
      <w:u w:val="none"/>
    </w:rPr>
  </w:style>
  <w:style w:type="character" w:customStyle="1" w:styleId="8">
    <w:name w:val="font31"/>
    <w:basedOn w:val="4"/>
    <w:qFormat/>
    <w:uiPriority w:val="0"/>
    <w:rPr>
      <w:rFonts w:hint="eastAsia" w:ascii="宋体" w:hAnsi="宋体" w:eastAsia="宋体" w:cs="宋体"/>
      <w:color w:val="000000"/>
      <w:sz w:val="22"/>
      <w:szCs w:val="22"/>
      <w:u w:val="none"/>
    </w:rPr>
  </w:style>
  <w:style w:type="character" w:customStyle="1" w:styleId="9">
    <w:name w:val="font11"/>
    <w:basedOn w:val="4"/>
    <w:qFormat/>
    <w:uiPriority w:val="0"/>
    <w:rPr>
      <w:rFonts w:hint="eastAsia" w:ascii="宋体" w:hAnsi="宋体" w:eastAsia="宋体" w:cs="宋体"/>
      <w:color w:val="000000"/>
      <w:sz w:val="22"/>
      <w:szCs w:val="22"/>
      <w:u w:val="none"/>
    </w:rPr>
  </w:style>
  <w:style w:type="character" w:customStyle="1" w:styleId="10">
    <w:name w:val="font21"/>
    <w:basedOn w:val="4"/>
    <w:qFormat/>
    <w:uiPriority w:val="0"/>
    <w:rPr>
      <w:rFonts w:hint="default" w:ascii="Times New Roman" w:hAnsi="Times New Roman" w:cs="Times New Roman"/>
      <w:color w:val="000000"/>
      <w:sz w:val="22"/>
      <w:szCs w:val="22"/>
      <w:u w:val="none"/>
    </w:rPr>
  </w:style>
  <w:style w:type="character" w:customStyle="1" w:styleId="11">
    <w:name w:val="font51"/>
    <w:basedOn w:val="4"/>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285</Words>
  <Characters>1630</Characters>
  <Lines>13</Lines>
  <Paragraphs>3</Paragraphs>
  <TotalTime>20</TotalTime>
  <ScaleCrop>false</ScaleCrop>
  <LinksUpToDate>false</LinksUpToDate>
  <CharactersWithSpaces>1912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2019-11-25T06:37:00Z</dcterms:created>
  <dc:creator>明天，你好</dc:creator>
  <cp:lastModifiedBy>孟艳</cp:lastModifiedBy>
  <dcterms:modified xsi:type="dcterms:W3CDTF">2020-11-12T08:28:02Z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