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2019和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年度校级教育教学改革研究项目结项验收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分组一览表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、第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一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组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973"/>
        <w:gridCol w:w="4513"/>
        <w:gridCol w:w="950"/>
        <w:gridCol w:w="1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2020JG18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习近平新时代中国特色社会主义思想大众化的路径研究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董开远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党委办公室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2020ZD05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新工科背景下机器人工程专业人才培养模式创新研究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  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2020JG22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基于“SPOC+雨课堂”的《数字电子技术》课程混合式教学研究与实践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王玉娟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新工科背景下《电路》课程的改革实践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  蕾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2020JG51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基于OBE理念的《嵌入式控制系统及应用》教学过程改革研究与实践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李德强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2019ZD05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山东华宇工学院“严实文化”育人研究与实践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王桂波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发展规划与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国际交流处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2020ZD08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基于PBL模式的《金工实习》教学改革研究与实践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赵传生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工程训练中心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2020JG07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基于TBL教学法的《液压与气压传动》课程教学研究与实践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魏红梅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2020JG27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汽车虚拟仿真实验教学中心建设研究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坤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2020JG61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基于翻转课堂的项目式教学在新能源汽车课程中的探索与实践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方玉娟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2019JG39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“互联网+”背景下应用型本科大学英语课堂混合式教学模式研究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  静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2020JG42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应用型本科高校《高等数学》“三位一体”课程思政实践路径研究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双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2020JG58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基于学生专业能力提升的大学物理教学内容改革研究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付美芹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2020JG76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基于线上线下混合式教学模式的《大学英语》课程教学实践研究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  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基础教学部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2020JG20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基于信息技术与教育教学深度融合的学生自主学习能力培养研究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  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2020JG59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我校教学管理人员教科研能力提升策略研究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冯召风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2020JG65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基于校本培训的教师教学能力提升研究与实践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苏珊珊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教务处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2020JG21</w:t>
            </w:r>
          </w:p>
        </w:tc>
        <w:tc>
          <w:tcPr>
            <w:tcW w:w="4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民办本科高校科研绩效考核体系研究——以山东华宇工学院为例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科研处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、第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组</w:t>
      </w:r>
    </w:p>
    <w:tbl>
      <w:tblPr>
        <w:tblStyle w:val="2"/>
        <w:tblW w:w="83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0"/>
        <w:gridCol w:w="973"/>
        <w:gridCol w:w="4408"/>
        <w:gridCol w:w="1055"/>
        <w:gridCol w:w="129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Header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主持人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基于会计岗位能力的情景化教学研究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张如意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2020JG31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大数据视角下应用型本科院校信管专业人才培养模式创新研究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王书梦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2020JG78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基于课程思政理念的《生产与运作管理》课程教学改革探索与实践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经济管理学院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2020ZD03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中华优秀传统文化融入应用型本科思想政治理论课教学研究与实践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孙宗魁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2020JG84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基于课堂诊断的应用型本科高校思政课增强“应用性”的教学策略研究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薛金燕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马克思主义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2020JG44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基于创新能力培养的《暖通与空调系统》课程教学改革研究与实践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王承志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2020JG66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新工科背景下工程造价专业人才培养模式创新研究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孙金萍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2020JG67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案例教学法在流体力学课程中的探索与实践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孙万雪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能源与建筑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2020JG13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民办本科高校教学管理队伍能力提升研究与实践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苏纪祯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人事处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2020JG35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专创融合背景下《交互设计》课程教学内容与教学方法改革研究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张巧岭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2020JG57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产学一体化《装修施工图设计》课程教学模式改革研究与实践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  杰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2020JG71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基于培养学生“三种能力”的混合式教学方法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赵瑞超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2020JG80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基于“O-PIRTAS模型”在3DMAX基础建模的翻转课堂教学方法应用研究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曹振鑫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设计与艺术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2020JG64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应用型本科高校产教融合路径研究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  刚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2020JG68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《金工实习》课程贯彻“课程思政”理念的实践研究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张现磊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校企合作与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就业指导处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2019JG26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互联网背景下大学生自主学习存在的问题及管理策略优化研究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于国栋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2020ZD06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软件工程专业课程贯彻“课程思政”理念的实践研究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2020JG55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WEB应用程序开发线上线下混合教学模式研究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张曰花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信息工程学院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2020JG85</w:t>
            </w:r>
          </w:p>
        </w:tc>
        <w:tc>
          <w:tcPr>
            <w:tcW w:w="44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新媒体时代民办高校新闻宣传工作优化策略研究——以山东华宇工学院为例</w:t>
            </w:r>
          </w:p>
        </w:tc>
        <w:tc>
          <w:tcPr>
            <w:tcW w:w="1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娜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宣传处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yYzRiYTA2ZWEyYmI4NWJmZjZlZTcxZTFkNmZhNDIifQ=="/>
  </w:docVars>
  <w:rsids>
    <w:rsidRoot w:val="00000000"/>
    <w:rsid w:val="01A10E04"/>
    <w:rsid w:val="02F23728"/>
    <w:rsid w:val="041476CE"/>
    <w:rsid w:val="05842709"/>
    <w:rsid w:val="0739460F"/>
    <w:rsid w:val="0A7669ED"/>
    <w:rsid w:val="0ABA7101"/>
    <w:rsid w:val="0DA654B3"/>
    <w:rsid w:val="0F1C3BCE"/>
    <w:rsid w:val="14386307"/>
    <w:rsid w:val="15CD7294"/>
    <w:rsid w:val="1A3F504D"/>
    <w:rsid w:val="1BDC7E2E"/>
    <w:rsid w:val="1FC16504"/>
    <w:rsid w:val="211B474C"/>
    <w:rsid w:val="2452597D"/>
    <w:rsid w:val="2648295E"/>
    <w:rsid w:val="2C70226D"/>
    <w:rsid w:val="365328B5"/>
    <w:rsid w:val="3A483B02"/>
    <w:rsid w:val="3BCF3541"/>
    <w:rsid w:val="3CA1704A"/>
    <w:rsid w:val="404E47EC"/>
    <w:rsid w:val="46DF311A"/>
    <w:rsid w:val="4F9D7B44"/>
    <w:rsid w:val="4FC450D1"/>
    <w:rsid w:val="548D226F"/>
    <w:rsid w:val="55E51106"/>
    <w:rsid w:val="57715981"/>
    <w:rsid w:val="57BE035F"/>
    <w:rsid w:val="57E71C2D"/>
    <w:rsid w:val="5FD26E0C"/>
    <w:rsid w:val="61E3588B"/>
    <w:rsid w:val="64850E7B"/>
    <w:rsid w:val="6D1C43A8"/>
    <w:rsid w:val="763D2A8C"/>
    <w:rsid w:val="76976A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1902</Words>
  <Characters>2285</Characters>
  <Lines>0</Lines>
  <Paragraphs>0</Paragraphs>
  <TotalTime>3</TotalTime>
  <ScaleCrop>false</ScaleCrop>
  <LinksUpToDate>false</LinksUpToDate>
  <CharactersWithSpaces>2322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李晓茜</cp:lastModifiedBy>
  <dcterms:modified xsi:type="dcterms:W3CDTF">2022-05-31T02:35:02Z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BA999D29E1904D9DB8E7585FF9B5D9DB</vt:lpwstr>
  </property>
</Properties>
</file>