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山东华宇工学院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基于科研项目经费自购实验器材</w:t>
      </w:r>
      <w:r>
        <w:rPr>
          <w:rFonts w:hint="eastAsia"/>
          <w:sz w:val="44"/>
          <w:szCs w:val="44"/>
        </w:rPr>
        <w:t>申请单</w:t>
      </w:r>
    </w:p>
    <w:tbl>
      <w:tblPr>
        <w:tblStyle w:val="4"/>
        <w:tblW w:w="8464" w:type="dxa"/>
        <w:tblInd w:w="-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471"/>
        <w:gridCol w:w="141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项目类别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校级科研计划项目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项目名称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/>
                <w:sz w:val="28"/>
                <w:szCs w:val="28"/>
              </w:rPr>
              <w:t>基于乙醇燃料的斯特林发动机技术研究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项目负责人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立项年度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项目</w:t>
            </w:r>
            <w:r>
              <w:rPr>
                <w:rFonts w:ascii="宋体" w:hAnsi="宋体" w:eastAsia="宋体"/>
                <w:sz w:val="28"/>
                <w:szCs w:val="28"/>
              </w:rPr>
              <w:t>编号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2018KJ04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采购总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金额（元）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申请人员</w:t>
            </w:r>
          </w:p>
        </w:tc>
        <w:tc>
          <w:tcPr>
            <w:tcW w:w="247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申请部门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机械工程学院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28"/>
                <w:szCs w:val="28"/>
              </w:rPr>
              <w:t>由</w:t>
            </w:r>
          </w:p>
        </w:tc>
        <w:tc>
          <w:tcPr>
            <w:tcW w:w="6724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/>
              <w:textAlignment w:val="auto"/>
              <w:rPr>
                <w:rFonts w:hint="eastAsia" w:ascii="宋体" w:hAnsi="宋体" w:eastAsia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按照项目提供成果形式：需要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/>
              </w:rPr>
              <w:t>提供斯特林发动机实物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样机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/>
              </w:rPr>
              <w:t>1套，由工程训练中心加工、装配。因此，需要购买一些原材料：包括钢板、标准件和外购件。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1" w:firstLineChars="0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  <w:lang w:val="en-US"/>
              </w:rPr>
              <w:t>附：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  <w:t>基于科研项目经费自购实验器材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项目负责人意见</w:t>
            </w:r>
          </w:p>
        </w:tc>
        <w:tc>
          <w:tcPr>
            <w:tcW w:w="672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负责人意见</w:t>
            </w:r>
          </w:p>
        </w:tc>
        <w:tc>
          <w:tcPr>
            <w:tcW w:w="6724" w:type="dxa"/>
            <w:gridSpan w:val="3"/>
            <w:vAlign w:val="bottom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jc w:val="righ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科研处意见</w:t>
            </w:r>
          </w:p>
        </w:tc>
        <w:tc>
          <w:tcPr>
            <w:tcW w:w="6724" w:type="dxa"/>
            <w:gridSpan w:val="3"/>
            <w:vAlign w:val="bottom"/>
          </w:tcPr>
          <w:p>
            <w:pPr>
              <w:jc w:val="both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其它</w:t>
            </w:r>
          </w:p>
        </w:tc>
        <w:tc>
          <w:tcPr>
            <w:tcW w:w="672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DC"/>
    <w:rsid w:val="00064EDC"/>
    <w:rsid w:val="0012684C"/>
    <w:rsid w:val="003B3635"/>
    <w:rsid w:val="006F710D"/>
    <w:rsid w:val="007D5335"/>
    <w:rsid w:val="008C56B5"/>
    <w:rsid w:val="00956B1F"/>
    <w:rsid w:val="00995286"/>
    <w:rsid w:val="00A2764D"/>
    <w:rsid w:val="00A926FA"/>
    <w:rsid w:val="00B62429"/>
    <w:rsid w:val="00BD2234"/>
    <w:rsid w:val="00C02909"/>
    <w:rsid w:val="00D230EB"/>
    <w:rsid w:val="00ED648A"/>
    <w:rsid w:val="00F43FC3"/>
    <w:rsid w:val="06077880"/>
    <w:rsid w:val="155808D5"/>
    <w:rsid w:val="2C3E31A0"/>
    <w:rsid w:val="31A55A1F"/>
    <w:rsid w:val="686F2566"/>
    <w:rsid w:val="6BCF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44</Words>
  <Characters>253</Characters>
  <Lines>2</Lines>
  <Paragraphs>1</Paragraphs>
  <TotalTime>1</TotalTime>
  <ScaleCrop>false</ScaleCrop>
  <LinksUpToDate>false</LinksUpToDate>
  <CharactersWithSpaces>296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2019-03-06T02:58:00Z</dcterms:created>
  <dc:creator>User</dc:creator>
  <cp:lastModifiedBy>Administrator</cp:lastModifiedBy>
  <dcterms:modified xsi:type="dcterms:W3CDTF">2019-04-09T07:00:28Z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