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E3" w:rsidRDefault="00BB22E3">
      <w:pPr>
        <w:ind w:firstLineChars="900" w:firstLine="2530"/>
        <w:rPr>
          <w:rFonts w:ascii="宋体" w:hAnsi="宋体" w:hint="eastAsia"/>
          <w:b/>
          <w:sz w:val="28"/>
          <w:szCs w:val="28"/>
        </w:rPr>
      </w:pPr>
    </w:p>
    <w:p w:rsidR="00976EB1" w:rsidRDefault="00976EB1">
      <w:pPr>
        <w:ind w:firstLineChars="900" w:firstLine="2530"/>
        <w:rPr>
          <w:rFonts w:ascii="宋体" w:hAnsi="宋体" w:hint="eastAsia"/>
          <w:b/>
          <w:sz w:val="28"/>
          <w:szCs w:val="28"/>
        </w:rPr>
      </w:pPr>
    </w:p>
    <w:p w:rsidR="00976EB1" w:rsidRDefault="00976EB1">
      <w:pPr>
        <w:ind w:firstLineChars="900" w:firstLine="2530"/>
        <w:rPr>
          <w:rFonts w:ascii="宋体" w:hAnsi="宋体" w:hint="eastAsia"/>
          <w:b/>
          <w:sz w:val="28"/>
          <w:szCs w:val="28"/>
        </w:rPr>
      </w:pPr>
    </w:p>
    <w:p w:rsidR="00976EB1" w:rsidRDefault="00976EB1">
      <w:pPr>
        <w:ind w:firstLineChars="900" w:firstLine="2530"/>
        <w:rPr>
          <w:rFonts w:ascii="宋体" w:hAnsi="宋体" w:hint="eastAsia"/>
          <w:b/>
          <w:sz w:val="28"/>
          <w:szCs w:val="28"/>
        </w:rPr>
      </w:pPr>
    </w:p>
    <w:p w:rsidR="00976EB1" w:rsidRDefault="00976EB1">
      <w:pPr>
        <w:ind w:firstLineChars="900" w:firstLine="2530"/>
        <w:rPr>
          <w:rFonts w:ascii="宋体" w:hAnsi="宋体" w:hint="eastAsia"/>
          <w:b/>
          <w:sz w:val="28"/>
          <w:szCs w:val="28"/>
        </w:rPr>
      </w:pPr>
    </w:p>
    <w:p w:rsidR="00976EB1" w:rsidRDefault="00976EB1">
      <w:pPr>
        <w:ind w:firstLineChars="900" w:firstLine="2530"/>
        <w:rPr>
          <w:rFonts w:ascii="宋体" w:hAnsi="宋体"/>
          <w:b/>
          <w:sz w:val="28"/>
          <w:szCs w:val="28"/>
        </w:rPr>
      </w:pPr>
    </w:p>
    <w:p w:rsidR="00BB22E3" w:rsidRDefault="001E3B7D">
      <w:pPr>
        <w:ind w:firstLineChars="900" w:firstLine="2530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鲁教规办〔2016〕7号</w:t>
      </w:r>
    </w:p>
    <w:p w:rsidR="00BB22E3" w:rsidRDefault="00BB22E3">
      <w:pPr>
        <w:spacing w:line="520" w:lineRule="exact"/>
        <w:rPr>
          <w:rFonts w:ascii="宋体" w:hAnsi="宋体" w:hint="eastAsia"/>
          <w:b/>
          <w:color w:val="FF0000"/>
          <w:sz w:val="28"/>
          <w:szCs w:val="28"/>
          <w:u w:val="single"/>
        </w:rPr>
      </w:pPr>
    </w:p>
    <w:p w:rsidR="00976EB1" w:rsidRDefault="00976EB1">
      <w:pPr>
        <w:spacing w:line="520" w:lineRule="exact"/>
        <w:rPr>
          <w:rFonts w:ascii="宋体" w:hAnsi="宋体" w:hint="eastAsia"/>
          <w:b/>
          <w:color w:val="FF0000"/>
          <w:sz w:val="28"/>
          <w:szCs w:val="28"/>
          <w:u w:val="single"/>
        </w:rPr>
      </w:pPr>
    </w:p>
    <w:p w:rsidR="00976EB1" w:rsidRDefault="00976EB1">
      <w:pPr>
        <w:spacing w:line="520" w:lineRule="exact"/>
        <w:rPr>
          <w:rFonts w:ascii="新宋体" w:eastAsia="新宋体" w:hAnsi="新宋体"/>
          <w:b/>
          <w:bCs/>
          <w:sz w:val="28"/>
          <w:szCs w:val="28"/>
        </w:rPr>
      </w:pPr>
    </w:p>
    <w:p w:rsidR="00BB22E3" w:rsidRDefault="001E3B7D" w:rsidP="003A5BF1">
      <w:pPr>
        <w:spacing w:line="520" w:lineRule="exact"/>
        <w:ind w:firstLineChars="300" w:firstLine="1325"/>
        <w:rPr>
          <w:rFonts w:ascii="新宋体" w:eastAsia="新宋体" w:hAnsi="新宋体" w:cs="宋体"/>
          <w:b/>
          <w:sz w:val="44"/>
          <w:szCs w:val="44"/>
        </w:rPr>
      </w:pPr>
      <w:r>
        <w:rPr>
          <w:rFonts w:ascii="新宋体" w:eastAsia="新宋体" w:hAnsi="新宋体" w:cs="宋体" w:hint="eastAsia"/>
          <w:b/>
          <w:sz w:val="44"/>
          <w:szCs w:val="44"/>
        </w:rPr>
        <w:t>关于遴选山东省教育科学研究</w:t>
      </w:r>
    </w:p>
    <w:p w:rsidR="00BB22E3" w:rsidRDefault="001E3B7D" w:rsidP="003A5BF1">
      <w:pPr>
        <w:spacing w:line="520" w:lineRule="exact"/>
        <w:ind w:firstLineChars="600" w:firstLine="2650"/>
        <w:rPr>
          <w:rFonts w:ascii="新宋体" w:eastAsia="新宋体" w:hAnsi="新宋体" w:cs="宋体"/>
          <w:b/>
          <w:sz w:val="44"/>
          <w:szCs w:val="44"/>
        </w:rPr>
      </w:pPr>
      <w:r>
        <w:rPr>
          <w:rFonts w:ascii="新宋体" w:eastAsia="新宋体" w:hAnsi="新宋体" w:cs="宋体" w:hint="eastAsia"/>
          <w:b/>
          <w:sz w:val="44"/>
          <w:szCs w:val="44"/>
        </w:rPr>
        <w:t>专家人选的通知</w:t>
      </w:r>
    </w:p>
    <w:p w:rsidR="00BB22E3" w:rsidRDefault="00BB22E3">
      <w:pPr>
        <w:spacing w:line="580" w:lineRule="exact"/>
        <w:rPr>
          <w:rFonts w:ascii="宋体" w:hAnsi="宋体" w:cs="宋体"/>
          <w:sz w:val="32"/>
          <w:szCs w:val="32"/>
        </w:rPr>
      </w:pPr>
    </w:p>
    <w:p w:rsidR="00BB22E3" w:rsidRDefault="001E3B7D">
      <w:pPr>
        <w:spacing w:line="580" w:lineRule="exact"/>
        <w:rPr>
          <w:rFonts w:ascii="宋体" w:cs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各高等院校科研处（社科处）：</w:t>
      </w:r>
    </w:p>
    <w:p w:rsidR="00BB22E3" w:rsidRDefault="001E3B7D" w:rsidP="00400E4C">
      <w:pPr>
        <w:ind w:firstLineChars="200" w:firstLine="640"/>
        <w:rPr>
          <w:rFonts w:ascii="宋体" w:cs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为</w:t>
      </w:r>
      <w:r w:rsidR="00400E4C">
        <w:rPr>
          <w:rFonts w:ascii="宋体" w:hAnsi="宋体" w:cs="宋体" w:hint="eastAsia"/>
          <w:sz w:val="32"/>
          <w:szCs w:val="32"/>
        </w:rPr>
        <w:t>进一步</w:t>
      </w:r>
      <w:r>
        <w:rPr>
          <w:rFonts w:ascii="宋体" w:hAnsi="宋体" w:cs="宋体" w:hint="eastAsia"/>
          <w:sz w:val="32"/>
          <w:szCs w:val="32"/>
        </w:rPr>
        <w:t>推进山东省教育改革事业的健康可持续发展，充分发挥高等院校教育专家智库</w:t>
      </w:r>
      <w:r w:rsidR="00B14594">
        <w:rPr>
          <w:rFonts w:ascii="宋体" w:hAnsi="宋体" w:cs="宋体" w:hint="eastAsia"/>
          <w:sz w:val="32"/>
          <w:szCs w:val="32"/>
        </w:rPr>
        <w:t>的</w:t>
      </w:r>
      <w:r>
        <w:rPr>
          <w:rFonts w:ascii="宋体" w:hAnsi="宋体" w:cs="宋体" w:hint="eastAsia"/>
          <w:sz w:val="32"/>
          <w:szCs w:val="32"/>
        </w:rPr>
        <w:t>作用，</w:t>
      </w:r>
      <w:r w:rsidR="00B14594">
        <w:rPr>
          <w:rFonts w:ascii="宋体" w:hAnsi="宋体" w:cs="宋体" w:hint="eastAsia"/>
          <w:sz w:val="32"/>
          <w:szCs w:val="32"/>
        </w:rPr>
        <w:t>提升我省教育专家协同创新能力，</w:t>
      </w:r>
      <w:r w:rsidR="007A2014">
        <w:rPr>
          <w:rFonts w:ascii="宋体" w:hAnsi="宋体" w:cs="宋体" w:hint="eastAsia"/>
          <w:sz w:val="32"/>
          <w:szCs w:val="32"/>
        </w:rPr>
        <w:t>更好地服务于教育决策和学校发展</w:t>
      </w:r>
      <w:r w:rsidR="00B14594">
        <w:rPr>
          <w:rFonts w:ascii="宋体" w:hAnsi="宋体" w:cs="宋体" w:hint="eastAsia"/>
          <w:sz w:val="32"/>
          <w:szCs w:val="32"/>
        </w:rPr>
        <w:t>，</w:t>
      </w:r>
      <w:r>
        <w:rPr>
          <w:rFonts w:ascii="宋体" w:hAnsi="宋体" w:cs="宋体" w:hint="eastAsia"/>
          <w:sz w:val="32"/>
          <w:szCs w:val="32"/>
        </w:rPr>
        <w:t>经研究决定，拟面向</w:t>
      </w:r>
      <w:r w:rsidR="00B14594">
        <w:rPr>
          <w:rFonts w:ascii="宋体" w:hAnsi="宋体" w:cs="宋体" w:hint="eastAsia"/>
          <w:sz w:val="32"/>
          <w:szCs w:val="32"/>
        </w:rPr>
        <w:t>全省各高等院校</w:t>
      </w:r>
      <w:r w:rsidR="007A2014">
        <w:rPr>
          <w:rFonts w:ascii="宋体" w:hAnsi="宋体" w:cs="宋体" w:hint="eastAsia"/>
          <w:sz w:val="32"/>
          <w:szCs w:val="32"/>
        </w:rPr>
        <w:t>遴选</w:t>
      </w:r>
      <w:r>
        <w:rPr>
          <w:rFonts w:ascii="宋体" w:hAnsi="宋体" w:cs="宋体" w:hint="eastAsia"/>
          <w:sz w:val="32"/>
          <w:szCs w:val="32"/>
        </w:rPr>
        <w:t>教育专家，建立山东省教育科学研究专家库，现将有关事宜通知如下。</w:t>
      </w:r>
    </w:p>
    <w:p w:rsidR="00BB22E3" w:rsidRDefault="001E3B7D">
      <w:pPr>
        <w:ind w:firstLine="540"/>
        <w:rPr>
          <w:rFonts w:ascii="宋体" w:cs="Times New Roman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一、专家推荐人选条件</w:t>
      </w:r>
    </w:p>
    <w:p w:rsidR="00BB22E3" w:rsidRDefault="001E3B7D">
      <w:pPr>
        <w:ind w:firstLine="540"/>
        <w:rPr>
          <w:rFonts w:ascii="宋体" w:cs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（一）须具备条件</w:t>
      </w:r>
    </w:p>
    <w:p w:rsidR="00BB22E3" w:rsidRDefault="001E3B7D" w:rsidP="00601B05">
      <w:pPr>
        <w:ind w:firstLineChars="200" w:firstLine="640"/>
        <w:rPr>
          <w:rFonts w:ascii="宋体" w:cs="Times New Roman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1.</w:t>
      </w:r>
      <w:r>
        <w:rPr>
          <w:rFonts w:ascii="宋体" w:hAnsi="宋体" w:cs="宋体" w:hint="eastAsia"/>
          <w:sz w:val="32"/>
          <w:szCs w:val="32"/>
        </w:rPr>
        <w:t>坚持党的教育方针，熟悉教育法律法规和有关政策，具有严谨的科学精神、良好的社会责任感和职业道德。</w:t>
      </w:r>
    </w:p>
    <w:p w:rsidR="00BB22E3" w:rsidRDefault="001E3B7D" w:rsidP="00601B05">
      <w:pPr>
        <w:ind w:firstLineChars="200" w:firstLine="640"/>
        <w:rPr>
          <w:rFonts w:ascii="宋体" w:cs="Times New Roman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lastRenderedPageBreak/>
        <w:t>2.</w:t>
      </w:r>
      <w:r w:rsidR="008417C6">
        <w:rPr>
          <w:rFonts w:ascii="宋体" w:hAnsi="宋体" w:cs="宋体" w:hint="eastAsia"/>
          <w:sz w:val="32"/>
          <w:szCs w:val="32"/>
        </w:rPr>
        <w:t>有</w:t>
      </w:r>
      <w:r>
        <w:rPr>
          <w:rFonts w:ascii="宋体" w:hAnsi="宋体" w:cs="宋体" w:hint="eastAsia"/>
          <w:sz w:val="32"/>
          <w:szCs w:val="32"/>
        </w:rPr>
        <w:t>较高的专业学术水平或声望，熟悉本学科、本领域国内外教育发展动态，能够对宏观教育发展</w:t>
      </w:r>
      <w:r w:rsidR="00535B79">
        <w:rPr>
          <w:rFonts w:ascii="宋体" w:hAnsi="宋体" w:cs="宋体" w:hint="eastAsia"/>
          <w:sz w:val="32"/>
          <w:szCs w:val="32"/>
        </w:rPr>
        <w:t>方向</w:t>
      </w:r>
      <w:r>
        <w:rPr>
          <w:rFonts w:ascii="宋体" w:hAnsi="宋体" w:cs="宋体" w:hint="eastAsia"/>
          <w:sz w:val="32"/>
          <w:szCs w:val="32"/>
        </w:rPr>
        <w:t>提供客观公正、较高水平的判断和评价，为山东省教育改革与发展提供教育咨询与研究指导。</w:t>
      </w:r>
    </w:p>
    <w:p w:rsidR="00BB22E3" w:rsidRDefault="001E3B7D" w:rsidP="00601B05">
      <w:pPr>
        <w:ind w:firstLineChars="200" w:firstLine="640"/>
        <w:rPr>
          <w:rFonts w:ascii="宋体" w:cs="Times New Roman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3.</w:t>
      </w:r>
      <w:r>
        <w:rPr>
          <w:rFonts w:ascii="宋体" w:hAnsi="宋体" w:cs="宋体" w:hint="eastAsia"/>
          <w:sz w:val="32"/>
          <w:szCs w:val="32"/>
        </w:rPr>
        <w:t>具</w:t>
      </w:r>
      <w:r w:rsidR="00535B79">
        <w:rPr>
          <w:rFonts w:ascii="宋体" w:hAnsi="宋体" w:cs="宋体" w:hint="eastAsia"/>
          <w:sz w:val="32"/>
          <w:szCs w:val="32"/>
        </w:rPr>
        <w:t>有</w:t>
      </w:r>
      <w:r>
        <w:rPr>
          <w:rFonts w:ascii="宋体" w:hAnsi="宋体" w:cs="宋体" w:hint="eastAsia"/>
          <w:sz w:val="32"/>
          <w:szCs w:val="32"/>
        </w:rPr>
        <w:t>正高级专业技术职务或从事教育管理的人员。</w:t>
      </w:r>
    </w:p>
    <w:p w:rsidR="00BB22E3" w:rsidRDefault="001E3B7D" w:rsidP="00601B05">
      <w:pPr>
        <w:ind w:firstLineChars="200" w:firstLine="640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4.</w:t>
      </w:r>
      <w:r>
        <w:rPr>
          <w:rFonts w:ascii="宋体" w:hAnsi="宋体" w:cs="宋体" w:hint="eastAsia"/>
          <w:sz w:val="32"/>
          <w:szCs w:val="32"/>
        </w:rPr>
        <w:t>身体健康，能参与并胜任</w:t>
      </w:r>
      <w:r w:rsidR="00EA4705">
        <w:rPr>
          <w:rFonts w:ascii="宋体" w:hAnsi="宋体" w:cs="宋体" w:hint="eastAsia"/>
          <w:sz w:val="32"/>
          <w:szCs w:val="32"/>
        </w:rPr>
        <w:t>聘用</w:t>
      </w:r>
      <w:r>
        <w:rPr>
          <w:rFonts w:ascii="宋体" w:hAnsi="宋体" w:cs="宋体" w:hint="eastAsia"/>
          <w:sz w:val="32"/>
          <w:szCs w:val="32"/>
        </w:rPr>
        <w:t>工作。</w:t>
      </w:r>
    </w:p>
    <w:p w:rsidR="00EA4705" w:rsidRPr="00EA4705" w:rsidRDefault="00EA4705" w:rsidP="00601B05">
      <w:pPr>
        <w:pStyle w:val="a6"/>
        <w:spacing w:before="0" w:beforeAutospacing="0" w:after="0" w:afterAutospacing="0" w:line="360" w:lineRule="auto"/>
        <w:ind w:firstLineChars="200" w:firstLine="640"/>
        <w:jc w:val="both"/>
        <w:rPr>
          <w:rFonts w:ascii="新宋体" w:eastAsia="新宋体" w:hAnsi="新宋体" w:cs="仿宋_GB2312"/>
          <w:kern w:val="2"/>
          <w:sz w:val="32"/>
          <w:szCs w:val="32"/>
        </w:rPr>
      </w:pPr>
      <w:r>
        <w:rPr>
          <w:rFonts w:hint="eastAsia"/>
          <w:sz w:val="32"/>
          <w:szCs w:val="32"/>
        </w:rPr>
        <w:t>5</w:t>
      </w:r>
      <w:r>
        <w:rPr>
          <w:rFonts w:ascii="新宋体" w:eastAsia="新宋体" w:hAnsi="新宋体" w:cs="仿宋_GB2312" w:hint="eastAsia"/>
          <w:kern w:val="2"/>
          <w:sz w:val="32"/>
          <w:szCs w:val="32"/>
        </w:rPr>
        <w:t>.服从安排，按时按质按量完成分配的任务。</w:t>
      </w:r>
    </w:p>
    <w:p w:rsidR="00BB22E3" w:rsidRDefault="001E3B7D">
      <w:pPr>
        <w:ind w:firstLine="540"/>
        <w:rPr>
          <w:rFonts w:ascii="宋体" w:cs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（二）具备下列条件之一者优先推荐：</w:t>
      </w:r>
    </w:p>
    <w:p w:rsidR="00BB22E3" w:rsidRDefault="001E3B7D">
      <w:pPr>
        <w:numPr>
          <w:ilvl w:val="0"/>
          <w:numId w:val="1"/>
        </w:numPr>
        <w:rPr>
          <w:rFonts w:ascii="宋体" w:cs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享受政府特殊津贴人员。</w:t>
      </w:r>
    </w:p>
    <w:p w:rsidR="00BB22E3" w:rsidRDefault="001E3B7D">
      <w:pPr>
        <w:numPr>
          <w:ilvl w:val="0"/>
          <w:numId w:val="1"/>
        </w:numPr>
        <w:rPr>
          <w:rFonts w:ascii="宋体" w:cs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省级及以上有突出贡献的中青年专家。</w:t>
      </w:r>
    </w:p>
    <w:p w:rsidR="00BB22E3" w:rsidRDefault="001E3B7D">
      <w:pPr>
        <w:numPr>
          <w:ilvl w:val="0"/>
          <w:numId w:val="1"/>
        </w:numPr>
        <w:rPr>
          <w:rFonts w:ascii="宋体" w:cs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获得博士学位者。</w:t>
      </w:r>
    </w:p>
    <w:p w:rsidR="00BB22E3" w:rsidRDefault="001E3B7D">
      <w:pPr>
        <w:numPr>
          <w:ilvl w:val="0"/>
          <w:numId w:val="1"/>
        </w:numPr>
        <w:rPr>
          <w:rFonts w:ascii="宋体" w:cs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教育管理人员中具有丰富教育教学经验者。</w:t>
      </w:r>
    </w:p>
    <w:p w:rsidR="00BB22E3" w:rsidRDefault="001E3B7D">
      <w:pPr>
        <w:pStyle w:val="a6"/>
        <w:spacing w:before="0" w:beforeAutospacing="0" w:after="0" w:afterAutospacing="0" w:line="360" w:lineRule="auto"/>
        <w:ind w:firstLineChars="196" w:firstLine="630"/>
        <w:jc w:val="both"/>
        <w:rPr>
          <w:rFonts w:ascii="新宋体" w:eastAsia="新宋体" w:hAnsi="新宋体"/>
          <w:b/>
          <w:sz w:val="32"/>
          <w:szCs w:val="32"/>
        </w:rPr>
      </w:pPr>
      <w:r>
        <w:rPr>
          <w:rFonts w:ascii="新宋体" w:eastAsia="新宋体" w:hAnsi="新宋体" w:hint="eastAsia"/>
          <w:b/>
          <w:sz w:val="32"/>
          <w:szCs w:val="32"/>
        </w:rPr>
        <w:t>二、专家的职责</w:t>
      </w:r>
    </w:p>
    <w:p w:rsidR="00BB22E3" w:rsidRDefault="00EA4705">
      <w:pPr>
        <w:pStyle w:val="a6"/>
        <w:spacing w:before="0" w:beforeAutospacing="0" w:after="0" w:afterAutospacing="0" w:line="360" w:lineRule="auto"/>
        <w:ind w:firstLineChars="200" w:firstLine="640"/>
        <w:jc w:val="both"/>
        <w:rPr>
          <w:rFonts w:ascii="新宋体" w:eastAsia="新宋体" w:hAnsi="新宋体" w:cs="仿宋_GB2312"/>
          <w:kern w:val="2"/>
          <w:sz w:val="32"/>
          <w:szCs w:val="32"/>
        </w:rPr>
      </w:pPr>
      <w:r>
        <w:rPr>
          <w:rFonts w:ascii="新宋体" w:eastAsia="新宋体" w:hAnsi="新宋体" w:cs="仿宋_GB2312" w:hint="eastAsia"/>
          <w:kern w:val="2"/>
          <w:sz w:val="32"/>
          <w:szCs w:val="32"/>
        </w:rPr>
        <w:t>根据山东省教育科学规划领导小组办公室的需要和要求，</w:t>
      </w:r>
      <w:r w:rsidR="001E3B7D">
        <w:rPr>
          <w:rFonts w:ascii="新宋体" w:eastAsia="新宋体" w:hAnsi="新宋体" w:cs="仿宋_GB2312" w:hint="eastAsia"/>
          <w:kern w:val="2"/>
          <w:sz w:val="32"/>
          <w:szCs w:val="32"/>
        </w:rPr>
        <w:t>参与教育科学规划、学科论证、教育决策与咨询、教育督导与评估、教育科学研究成果评选等活动。</w:t>
      </w:r>
    </w:p>
    <w:p w:rsidR="00BB22E3" w:rsidRDefault="00EA4705" w:rsidP="00601B05">
      <w:pPr>
        <w:ind w:firstLineChars="200" w:firstLine="643"/>
        <w:rPr>
          <w:rFonts w:ascii="宋体" w:hAnsi="宋体" w:cs="宋体"/>
          <w:b/>
          <w:bCs/>
          <w:sz w:val="32"/>
          <w:szCs w:val="32"/>
        </w:rPr>
      </w:pPr>
      <w:bookmarkStart w:id="0" w:name="OLE_LINK5"/>
      <w:r>
        <w:rPr>
          <w:rFonts w:ascii="宋体" w:hAnsi="宋体" w:cs="宋体" w:hint="eastAsia"/>
          <w:b/>
          <w:bCs/>
          <w:sz w:val="32"/>
          <w:szCs w:val="32"/>
        </w:rPr>
        <w:t>三、推荐</w:t>
      </w:r>
      <w:r w:rsidR="001E3B7D">
        <w:rPr>
          <w:rFonts w:ascii="宋体" w:hAnsi="宋体" w:cs="宋体" w:hint="eastAsia"/>
          <w:b/>
          <w:bCs/>
          <w:sz w:val="32"/>
          <w:szCs w:val="32"/>
        </w:rPr>
        <w:t>人选的数量和范围</w:t>
      </w:r>
      <w:bookmarkEnd w:id="0"/>
    </w:p>
    <w:p w:rsidR="00BB22E3" w:rsidRDefault="001E3B7D">
      <w:pPr>
        <w:ind w:firstLine="5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（一）推荐范围</w:t>
      </w:r>
    </w:p>
    <w:p w:rsidR="00BB22E3" w:rsidRDefault="001E3B7D">
      <w:pPr>
        <w:ind w:firstLine="5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在山东省从事教育科学研究工作的人员。研究领域包括：</w:t>
      </w:r>
      <w:bookmarkStart w:id="1" w:name="OLE_LINK6"/>
      <w:r>
        <w:rPr>
          <w:rFonts w:ascii="宋体" w:hAnsi="宋体" w:cs="宋体" w:hint="eastAsia"/>
          <w:sz w:val="32"/>
          <w:szCs w:val="32"/>
        </w:rPr>
        <w:t>教育基本理论、</w:t>
      </w:r>
      <w:r w:rsidR="00EA4705">
        <w:rPr>
          <w:rFonts w:ascii="宋体" w:hAnsi="宋体" w:cs="宋体" w:hint="eastAsia"/>
          <w:sz w:val="32"/>
          <w:szCs w:val="32"/>
        </w:rPr>
        <w:t>教育政策、</w:t>
      </w:r>
      <w:r>
        <w:rPr>
          <w:rFonts w:ascii="宋体" w:hAnsi="宋体" w:cs="宋体" w:hint="eastAsia"/>
          <w:sz w:val="32"/>
          <w:szCs w:val="32"/>
        </w:rPr>
        <w:t>教育心理、教育信息技术、比较教育、德育、</w:t>
      </w:r>
      <w:r w:rsidR="00EA4705">
        <w:rPr>
          <w:rFonts w:ascii="宋体" w:hAnsi="宋体" w:cs="宋体" w:hint="eastAsia"/>
          <w:sz w:val="32"/>
          <w:szCs w:val="32"/>
        </w:rPr>
        <w:t>教师教育、</w:t>
      </w:r>
      <w:r>
        <w:rPr>
          <w:rFonts w:ascii="宋体" w:hAnsi="宋体" w:cs="宋体" w:hint="eastAsia"/>
          <w:sz w:val="32"/>
          <w:szCs w:val="32"/>
        </w:rPr>
        <w:t>教育经济与管理、教育发展战略、基础教育、高等教育、职业技术教育、继续教育、民办教育、</w:t>
      </w:r>
      <w:r>
        <w:rPr>
          <w:rFonts w:ascii="宋体" w:hAnsi="宋体" w:cs="宋体" w:hint="eastAsia"/>
          <w:sz w:val="32"/>
          <w:szCs w:val="32"/>
        </w:rPr>
        <w:lastRenderedPageBreak/>
        <w:t>社区教育、体育卫生美育、民族教育、国防军事教育、教育史、课程与教学论、学科</w:t>
      </w:r>
      <w:r w:rsidR="00091485">
        <w:rPr>
          <w:rFonts w:ascii="宋体" w:hAnsi="宋体" w:cs="宋体" w:hint="eastAsia"/>
          <w:sz w:val="32"/>
          <w:szCs w:val="32"/>
        </w:rPr>
        <w:t>课程与</w:t>
      </w:r>
      <w:r>
        <w:rPr>
          <w:rFonts w:ascii="宋体" w:hAnsi="宋体" w:cs="宋体" w:hint="eastAsia"/>
          <w:sz w:val="32"/>
          <w:szCs w:val="32"/>
        </w:rPr>
        <w:t>教学论、教育测量与评价、思想政治教育、传统文化、家庭教育</w:t>
      </w:r>
      <w:bookmarkEnd w:id="1"/>
      <w:r>
        <w:rPr>
          <w:rFonts w:ascii="宋体" w:hAnsi="宋体" w:cs="宋体" w:hint="eastAsia"/>
          <w:sz w:val="32"/>
          <w:szCs w:val="32"/>
        </w:rPr>
        <w:t>等。</w:t>
      </w:r>
    </w:p>
    <w:p w:rsidR="00BB22E3" w:rsidRDefault="001E3B7D">
      <w:pPr>
        <w:ind w:firstLine="5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（二）推荐数量</w:t>
      </w:r>
    </w:p>
    <w:p w:rsidR="00BB22E3" w:rsidRDefault="001E3B7D">
      <w:pPr>
        <w:ind w:firstLine="5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1．每所本科院校按照“研究领域”范围进行推荐，每个研究领域推荐</w:t>
      </w:r>
      <w:r w:rsidR="003F1F6E">
        <w:rPr>
          <w:rFonts w:ascii="宋体" w:hAnsi="宋体" w:cs="宋体" w:hint="eastAsia"/>
          <w:sz w:val="32"/>
          <w:szCs w:val="32"/>
        </w:rPr>
        <w:t>数额</w:t>
      </w:r>
      <w:r>
        <w:rPr>
          <w:rFonts w:ascii="宋体" w:hAnsi="宋体" w:cs="宋体" w:hint="eastAsia"/>
          <w:sz w:val="32"/>
          <w:szCs w:val="32"/>
        </w:rPr>
        <w:t>不超过2名。</w:t>
      </w:r>
    </w:p>
    <w:p w:rsidR="00BB22E3" w:rsidRDefault="001E3B7D">
      <w:pPr>
        <w:ind w:firstLine="5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2.每所高职</w:t>
      </w:r>
      <w:r w:rsidR="0077148C">
        <w:rPr>
          <w:rFonts w:ascii="宋体" w:hAnsi="宋体" w:cs="宋体" w:hint="eastAsia"/>
          <w:sz w:val="32"/>
          <w:szCs w:val="32"/>
        </w:rPr>
        <w:t>、</w:t>
      </w:r>
      <w:r>
        <w:rPr>
          <w:rFonts w:ascii="宋体" w:hAnsi="宋体" w:cs="宋体" w:hint="eastAsia"/>
          <w:sz w:val="32"/>
          <w:szCs w:val="32"/>
        </w:rPr>
        <w:t>高专院校推荐</w:t>
      </w:r>
      <w:r w:rsidR="003F1F6E">
        <w:rPr>
          <w:rFonts w:ascii="宋体" w:hAnsi="宋体" w:cs="宋体" w:hint="eastAsia"/>
          <w:sz w:val="32"/>
          <w:szCs w:val="32"/>
        </w:rPr>
        <w:t>数额</w:t>
      </w:r>
      <w:r>
        <w:rPr>
          <w:rFonts w:ascii="宋体" w:hAnsi="宋体" w:cs="宋体" w:hint="eastAsia"/>
          <w:sz w:val="32"/>
          <w:szCs w:val="32"/>
        </w:rPr>
        <w:t>不超过5名。</w:t>
      </w:r>
    </w:p>
    <w:p w:rsidR="00BB22E3" w:rsidRDefault="001E3B7D">
      <w:pPr>
        <w:ind w:firstLine="540"/>
        <w:rPr>
          <w:rFonts w:ascii="宋体" w:cs="Times New Roman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四、专家库的管理和使用</w:t>
      </w:r>
    </w:p>
    <w:p w:rsidR="00BB22E3" w:rsidRDefault="001E3B7D">
      <w:pPr>
        <w:pStyle w:val="a6"/>
        <w:spacing w:before="0" w:beforeAutospacing="0" w:after="0" w:afterAutospacing="0" w:line="360" w:lineRule="auto"/>
        <w:ind w:firstLineChars="200" w:firstLine="640"/>
        <w:jc w:val="both"/>
        <w:rPr>
          <w:rFonts w:ascii="新宋体" w:eastAsia="新宋体" w:hAnsi="新宋体" w:cs="仿宋_GB2312"/>
          <w:sz w:val="32"/>
          <w:szCs w:val="32"/>
        </w:rPr>
      </w:pPr>
      <w:r>
        <w:rPr>
          <w:rFonts w:ascii="新宋体" w:eastAsia="新宋体" w:hAnsi="新宋体" w:cs="仿宋_GB2312" w:hint="eastAsia"/>
          <w:sz w:val="32"/>
          <w:szCs w:val="32"/>
        </w:rPr>
        <w:t>（一）专家聘用制度</w:t>
      </w:r>
    </w:p>
    <w:p w:rsidR="00BB22E3" w:rsidRDefault="001E3B7D">
      <w:pPr>
        <w:pStyle w:val="a6"/>
        <w:spacing w:before="0" w:beforeAutospacing="0" w:after="0" w:afterAutospacing="0" w:line="360" w:lineRule="auto"/>
        <w:ind w:firstLineChars="200" w:firstLine="640"/>
        <w:jc w:val="both"/>
        <w:rPr>
          <w:rFonts w:ascii="新宋体" w:eastAsia="新宋体" w:hAnsi="新宋体" w:cs="仿宋_GB2312"/>
          <w:sz w:val="32"/>
          <w:szCs w:val="32"/>
        </w:rPr>
      </w:pPr>
      <w:r>
        <w:rPr>
          <w:rFonts w:ascii="新宋体" w:eastAsia="新宋体" w:hAnsi="新宋体" w:cs="仿宋_GB2312" w:hint="eastAsia"/>
          <w:sz w:val="32"/>
          <w:szCs w:val="32"/>
        </w:rPr>
        <w:t>入选山东省教育科学研究专家库的专家，将由山东省教育科学规划领导小组办公室颁发专家聘用证书，聘期三年。</w:t>
      </w:r>
    </w:p>
    <w:p w:rsidR="00BB22E3" w:rsidRDefault="001E3B7D" w:rsidP="00BB2E03">
      <w:pPr>
        <w:pStyle w:val="a6"/>
        <w:spacing w:before="0" w:beforeAutospacing="0" w:after="0" w:afterAutospacing="0" w:line="360" w:lineRule="auto"/>
        <w:jc w:val="both"/>
        <w:rPr>
          <w:rFonts w:ascii="新宋体" w:eastAsia="新宋体" w:hAnsi="新宋体" w:cs="仿宋_GB2312"/>
          <w:sz w:val="32"/>
          <w:szCs w:val="32"/>
        </w:rPr>
      </w:pPr>
      <w:r>
        <w:rPr>
          <w:rFonts w:ascii="新宋体" w:eastAsia="新宋体" w:hAnsi="新宋体" w:cs="仿宋_GB2312" w:hint="eastAsia"/>
          <w:sz w:val="32"/>
          <w:szCs w:val="32"/>
        </w:rPr>
        <w:t>根据工作任务要求和专家的研究专长</w:t>
      </w:r>
      <w:r w:rsidR="001B63AA">
        <w:rPr>
          <w:rFonts w:ascii="新宋体" w:eastAsia="新宋体" w:hAnsi="新宋体" w:cs="仿宋_GB2312" w:hint="eastAsia"/>
          <w:sz w:val="32"/>
          <w:szCs w:val="32"/>
        </w:rPr>
        <w:t>，</w:t>
      </w:r>
      <w:r w:rsidR="00BB2E03">
        <w:rPr>
          <w:rFonts w:ascii="新宋体" w:eastAsia="新宋体" w:hAnsi="新宋体" w:cs="仿宋_GB2312" w:hint="eastAsia"/>
          <w:sz w:val="32"/>
          <w:szCs w:val="32"/>
        </w:rPr>
        <w:t>从专家库中抽选</w:t>
      </w:r>
      <w:r>
        <w:rPr>
          <w:rFonts w:ascii="新宋体" w:eastAsia="新宋体" w:hAnsi="新宋体" w:cs="仿宋_GB2312" w:hint="eastAsia"/>
          <w:sz w:val="32"/>
          <w:szCs w:val="32"/>
        </w:rPr>
        <w:t>。</w:t>
      </w:r>
    </w:p>
    <w:p w:rsidR="00BB22E3" w:rsidRDefault="001E3B7D">
      <w:pPr>
        <w:pStyle w:val="a6"/>
        <w:spacing w:before="0" w:beforeAutospacing="0" w:after="0" w:afterAutospacing="0" w:line="360" w:lineRule="auto"/>
        <w:ind w:firstLineChars="200" w:firstLine="640"/>
        <w:jc w:val="both"/>
        <w:rPr>
          <w:rFonts w:ascii="新宋体" w:eastAsia="新宋体" w:hAnsi="新宋体" w:cs="仿宋_GB2312"/>
          <w:sz w:val="32"/>
          <w:szCs w:val="32"/>
        </w:rPr>
      </w:pPr>
      <w:r>
        <w:rPr>
          <w:rFonts w:ascii="新宋体" w:eastAsia="新宋体" w:hAnsi="新宋体" w:cs="仿宋_GB2312" w:hint="eastAsia"/>
          <w:sz w:val="32"/>
          <w:szCs w:val="32"/>
        </w:rPr>
        <w:t>（</w:t>
      </w:r>
      <w:r w:rsidR="00BB2E03">
        <w:rPr>
          <w:rFonts w:ascii="新宋体" w:eastAsia="新宋体" w:hAnsi="新宋体" w:cs="仿宋_GB2312" w:hint="eastAsia"/>
          <w:sz w:val="32"/>
          <w:szCs w:val="32"/>
        </w:rPr>
        <w:t>二</w:t>
      </w:r>
      <w:r>
        <w:rPr>
          <w:rFonts w:ascii="新宋体" w:eastAsia="新宋体" w:hAnsi="新宋体" w:cs="仿宋_GB2312" w:hint="eastAsia"/>
          <w:sz w:val="32"/>
          <w:szCs w:val="32"/>
        </w:rPr>
        <w:t>）动态管理制度</w:t>
      </w:r>
    </w:p>
    <w:p w:rsidR="00BB22E3" w:rsidRDefault="001E3B7D">
      <w:pPr>
        <w:pStyle w:val="a6"/>
        <w:spacing w:before="0" w:beforeAutospacing="0" w:after="0" w:afterAutospacing="0" w:line="360" w:lineRule="auto"/>
        <w:ind w:firstLineChars="196" w:firstLine="627"/>
        <w:jc w:val="both"/>
        <w:rPr>
          <w:rFonts w:ascii="新宋体" w:eastAsia="新宋体" w:hAnsi="新宋体" w:cs="仿宋_GB2312"/>
          <w:kern w:val="2"/>
          <w:sz w:val="32"/>
          <w:szCs w:val="32"/>
        </w:rPr>
      </w:pPr>
      <w:r>
        <w:rPr>
          <w:rFonts w:ascii="新宋体" w:eastAsia="新宋体" w:hAnsi="新宋体" w:cs="仿宋_GB2312" w:hint="eastAsia"/>
          <w:kern w:val="2"/>
          <w:sz w:val="32"/>
          <w:szCs w:val="32"/>
        </w:rPr>
        <w:t>我办对专家</w:t>
      </w:r>
      <w:proofErr w:type="gramStart"/>
      <w:r>
        <w:rPr>
          <w:rFonts w:ascii="新宋体" w:eastAsia="新宋体" w:hAnsi="新宋体" w:cs="仿宋_GB2312" w:hint="eastAsia"/>
          <w:kern w:val="2"/>
          <w:sz w:val="32"/>
          <w:szCs w:val="32"/>
        </w:rPr>
        <w:t>库实行</w:t>
      </w:r>
      <w:proofErr w:type="gramEnd"/>
      <w:r>
        <w:rPr>
          <w:rFonts w:ascii="新宋体" w:eastAsia="新宋体" w:hAnsi="新宋体" w:cs="仿宋_GB2312" w:hint="eastAsia"/>
          <w:kern w:val="2"/>
          <w:sz w:val="32"/>
          <w:szCs w:val="32"/>
        </w:rPr>
        <w:t>动态管理，根据工作需要和专家在活动中的表现采用退出和增补机制。</w:t>
      </w:r>
    </w:p>
    <w:p w:rsidR="00BB22E3" w:rsidRDefault="001E3B7D">
      <w:pPr>
        <w:pStyle w:val="a6"/>
        <w:spacing w:before="0" w:beforeAutospacing="0" w:after="0" w:afterAutospacing="0" w:line="360" w:lineRule="auto"/>
        <w:ind w:firstLineChars="196" w:firstLine="630"/>
        <w:jc w:val="both"/>
        <w:rPr>
          <w:rFonts w:ascii="新宋体" w:eastAsia="新宋体" w:hAnsi="新宋体"/>
          <w:b/>
          <w:sz w:val="32"/>
          <w:szCs w:val="32"/>
        </w:rPr>
      </w:pPr>
      <w:bookmarkStart w:id="2" w:name="OLE_LINK3"/>
      <w:r>
        <w:rPr>
          <w:rFonts w:ascii="新宋体" w:eastAsia="新宋体" w:hAnsi="新宋体" w:hint="eastAsia"/>
          <w:b/>
          <w:sz w:val="32"/>
          <w:szCs w:val="32"/>
        </w:rPr>
        <w:t>五、遴选程序</w:t>
      </w:r>
    </w:p>
    <w:bookmarkEnd w:id="2"/>
    <w:p w:rsidR="00BB22E3" w:rsidRDefault="001B63AA">
      <w:pPr>
        <w:spacing w:line="360" w:lineRule="auto"/>
        <w:ind w:leftChars="76" w:left="160" w:firstLineChars="150" w:firstLine="480"/>
        <w:rPr>
          <w:rFonts w:ascii="新宋体" w:eastAsia="新宋体" w:hAnsi="新宋体" w:cs="仿宋_GB2312"/>
          <w:kern w:val="0"/>
          <w:sz w:val="32"/>
          <w:szCs w:val="32"/>
        </w:rPr>
      </w:pPr>
      <w:r>
        <w:rPr>
          <w:rFonts w:ascii="新宋体" w:eastAsia="新宋体" w:hAnsi="新宋体" w:cs="仿宋_GB2312" w:hint="eastAsia"/>
          <w:kern w:val="0"/>
          <w:sz w:val="32"/>
          <w:szCs w:val="32"/>
        </w:rPr>
        <w:t>（一）</w:t>
      </w:r>
      <w:r w:rsidR="001E3B7D">
        <w:rPr>
          <w:rFonts w:ascii="新宋体" w:eastAsia="新宋体" w:hAnsi="新宋体" w:cs="仿宋_GB2312" w:hint="eastAsia"/>
          <w:kern w:val="0"/>
          <w:sz w:val="32"/>
          <w:szCs w:val="32"/>
        </w:rPr>
        <w:t>各单位根据遴选标准及要求，对本单位人员择优推荐。</w:t>
      </w:r>
    </w:p>
    <w:p w:rsidR="00BB22E3" w:rsidRDefault="001B63AA">
      <w:pPr>
        <w:spacing w:line="360" w:lineRule="auto"/>
        <w:ind w:firstLineChars="200" w:firstLine="640"/>
        <w:rPr>
          <w:rFonts w:ascii="新宋体" w:eastAsia="新宋体" w:hAnsi="新宋体" w:cs="仿宋_GB2312"/>
          <w:sz w:val="32"/>
          <w:szCs w:val="32"/>
        </w:rPr>
      </w:pPr>
      <w:r>
        <w:rPr>
          <w:rFonts w:ascii="新宋体" w:eastAsia="新宋体" w:hAnsi="新宋体" w:cs="仿宋_GB2312" w:hint="eastAsia"/>
          <w:kern w:val="0"/>
          <w:sz w:val="32"/>
          <w:szCs w:val="32"/>
        </w:rPr>
        <w:t>（二）</w:t>
      </w:r>
      <w:r w:rsidR="001E3B7D">
        <w:rPr>
          <w:rFonts w:ascii="新宋体" w:eastAsia="新宋体" w:hAnsi="新宋体" w:cs="仿宋_GB2312" w:hint="eastAsia"/>
          <w:kern w:val="0"/>
          <w:sz w:val="32"/>
          <w:szCs w:val="32"/>
        </w:rPr>
        <w:t>各单位的推荐人选</w:t>
      </w:r>
      <w:r w:rsidR="001E3B7D">
        <w:rPr>
          <w:rFonts w:ascii="新宋体" w:eastAsia="新宋体" w:hAnsi="新宋体" w:cs="仿宋_GB2312" w:hint="eastAsia"/>
          <w:sz w:val="32"/>
          <w:szCs w:val="32"/>
        </w:rPr>
        <w:t>经我办</w:t>
      </w:r>
      <w:r w:rsidR="008855B7">
        <w:rPr>
          <w:rFonts w:ascii="新宋体" w:eastAsia="新宋体" w:hAnsi="新宋体" w:cs="仿宋_GB2312" w:hint="eastAsia"/>
          <w:sz w:val="32"/>
          <w:szCs w:val="32"/>
        </w:rPr>
        <w:t>审</w:t>
      </w:r>
      <w:r w:rsidR="00CE3F16">
        <w:rPr>
          <w:rFonts w:ascii="新宋体" w:eastAsia="新宋体" w:hAnsi="新宋体" w:cs="仿宋_GB2312" w:hint="eastAsia"/>
          <w:sz w:val="32"/>
          <w:szCs w:val="32"/>
        </w:rPr>
        <w:t>核</w:t>
      </w:r>
      <w:r w:rsidR="001E3B7D">
        <w:rPr>
          <w:rFonts w:ascii="新宋体" w:eastAsia="新宋体" w:hAnsi="新宋体" w:cs="仿宋_GB2312" w:hint="eastAsia"/>
          <w:sz w:val="32"/>
          <w:szCs w:val="32"/>
        </w:rPr>
        <w:t>后入选专家库。</w:t>
      </w:r>
    </w:p>
    <w:p w:rsidR="00BB22E3" w:rsidRDefault="008855B7">
      <w:pPr>
        <w:spacing w:line="360" w:lineRule="auto"/>
        <w:ind w:firstLineChars="200" w:firstLine="640"/>
        <w:rPr>
          <w:rFonts w:ascii="新宋体" w:eastAsia="新宋体" w:hAnsi="新宋体" w:cs="仿宋_GB2312"/>
          <w:sz w:val="32"/>
          <w:szCs w:val="32"/>
        </w:rPr>
      </w:pPr>
      <w:r>
        <w:rPr>
          <w:rFonts w:ascii="新宋体" w:eastAsia="新宋体" w:hAnsi="新宋体" w:cs="仿宋_GB2312" w:hint="eastAsia"/>
          <w:kern w:val="0"/>
          <w:sz w:val="32"/>
          <w:szCs w:val="32"/>
        </w:rPr>
        <w:t>六、</w:t>
      </w:r>
      <w:r w:rsidR="00590707">
        <w:rPr>
          <w:rFonts w:ascii="新宋体" w:eastAsia="新宋体" w:hAnsi="新宋体" w:cs="仿宋_GB2312" w:hint="eastAsia"/>
          <w:kern w:val="0"/>
          <w:sz w:val="32"/>
          <w:szCs w:val="32"/>
        </w:rPr>
        <w:t>材料报送要求</w:t>
      </w:r>
    </w:p>
    <w:p w:rsidR="00BB22E3" w:rsidRDefault="001E3B7D">
      <w:pPr>
        <w:ind w:firstLine="540"/>
        <w:rPr>
          <w:rFonts w:ascii="新宋体" w:eastAsia="新宋体" w:hAnsi="新宋体" w:cs="仿宋_GB2312"/>
          <w:sz w:val="32"/>
          <w:szCs w:val="32"/>
        </w:rPr>
      </w:pPr>
      <w:r>
        <w:rPr>
          <w:rFonts w:ascii="新宋体" w:eastAsia="新宋体" w:hAnsi="新宋体" w:cs="仿宋_GB2312" w:hint="eastAsia"/>
          <w:kern w:val="0"/>
          <w:sz w:val="32"/>
          <w:szCs w:val="32"/>
        </w:rPr>
        <w:t>请</w:t>
      </w:r>
      <w:r w:rsidR="00590707">
        <w:rPr>
          <w:rFonts w:ascii="新宋体" w:eastAsia="新宋体" w:hAnsi="新宋体" w:cs="仿宋_GB2312" w:hint="eastAsia"/>
          <w:kern w:val="0"/>
          <w:sz w:val="32"/>
          <w:szCs w:val="32"/>
        </w:rPr>
        <w:t>各单位</w:t>
      </w:r>
      <w:r>
        <w:rPr>
          <w:rFonts w:ascii="新宋体" w:eastAsia="新宋体" w:hAnsi="新宋体" w:cs="仿宋_GB2312" w:hint="eastAsia"/>
          <w:kern w:val="0"/>
          <w:sz w:val="32"/>
          <w:szCs w:val="32"/>
        </w:rPr>
        <w:t>于2016年7月</w:t>
      </w:r>
      <w:r w:rsidR="00CE3F16">
        <w:rPr>
          <w:rFonts w:ascii="新宋体" w:eastAsia="新宋体" w:hAnsi="新宋体" w:cs="仿宋_GB2312" w:hint="eastAsia"/>
          <w:kern w:val="0"/>
          <w:sz w:val="32"/>
          <w:szCs w:val="32"/>
        </w:rPr>
        <w:t>1</w:t>
      </w:r>
      <w:r>
        <w:rPr>
          <w:rFonts w:ascii="新宋体" w:eastAsia="新宋体" w:hAnsi="新宋体" w:cs="仿宋_GB2312" w:hint="eastAsia"/>
          <w:kern w:val="0"/>
          <w:sz w:val="32"/>
          <w:szCs w:val="32"/>
        </w:rPr>
        <w:t>日前，将推荐人选的</w:t>
      </w:r>
      <w:bookmarkStart w:id="3" w:name="OLE_LINK1"/>
      <w:r>
        <w:rPr>
          <w:rFonts w:ascii="新宋体" w:eastAsia="新宋体" w:hAnsi="新宋体" w:cs="仿宋_GB2312" w:hint="eastAsia"/>
          <w:kern w:val="0"/>
          <w:sz w:val="32"/>
          <w:szCs w:val="32"/>
        </w:rPr>
        <w:t>《山东省教育科学研究专家库人选推荐表》</w:t>
      </w:r>
      <w:bookmarkEnd w:id="3"/>
      <w:r>
        <w:rPr>
          <w:rFonts w:ascii="新宋体" w:eastAsia="新宋体" w:hAnsi="新宋体" w:cs="仿宋_GB2312" w:hint="eastAsia"/>
          <w:kern w:val="0"/>
          <w:sz w:val="32"/>
          <w:szCs w:val="32"/>
        </w:rPr>
        <w:t>（附件1）和本单位</w:t>
      </w:r>
      <w:bookmarkStart w:id="4" w:name="OLE_LINK2"/>
      <w:r>
        <w:rPr>
          <w:rFonts w:ascii="新宋体" w:eastAsia="新宋体" w:hAnsi="新宋体" w:cs="仿宋_GB2312" w:hint="eastAsia"/>
          <w:kern w:val="0"/>
          <w:sz w:val="32"/>
          <w:szCs w:val="32"/>
        </w:rPr>
        <w:t>《山</w:t>
      </w:r>
      <w:r>
        <w:rPr>
          <w:rFonts w:ascii="新宋体" w:eastAsia="新宋体" w:hAnsi="新宋体" w:cs="仿宋_GB2312" w:hint="eastAsia"/>
          <w:kern w:val="0"/>
          <w:sz w:val="32"/>
          <w:szCs w:val="32"/>
        </w:rPr>
        <w:lastRenderedPageBreak/>
        <w:t>东省教育科学研究专家库人选汇总表》</w:t>
      </w:r>
      <w:bookmarkEnd w:id="4"/>
      <w:r>
        <w:rPr>
          <w:rFonts w:ascii="新宋体" w:eastAsia="新宋体" w:hAnsi="新宋体" w:cs="仿宋_GB2312" w:hint="eastAsia"/>
          <w:kern w:val="0"/>
          <w:sz w:val="32"/>
          <w:szCs w:val="32"/>
        </w:rPr>
        <w:t>（附件2）各一式两份报送我办</w:t>
      </w:r>
      <w:r>
        <w:rPr>
          <w:rFonts w:ascii="新宋体" w:eastAsia="新宋体" w:hAnsi="新宋体" w:cs="仿宋_GB2312" w:hint="eastAsia"/>
          <w:sz w:val="32"/>
          <w:szCs w:val="32"/>
        </w:rPr>
        <w:t>，并同时将上述电子材料发送至电子邮箱(邮件主题：专家库人选推荐+单位名称；每个单位将推荐人选的材料及汇总表汇总到同一个文件夹中，文件夹的名称为：专家库人选推荐+单位名称)。</w:t>
      </w:r>
      <w:r>
        <w:rPr>
          <w:rFonts w:ascii="新宋体" w:eastAsia="新宋体" w:hAnsi="新宋体" w:cs="仿宋_GB2312"/>
          <w:sz w:val="32"/>
          <w:szCs w:val="32"/>
        </w:rPr>
        <w:t>相关表格可在</w:t>
      </w:r>
      <w:r>
        <w:rPr>
          <w:rFonts w:ascii="新宋体" w:eastAsia="新宋体" w:hAnsi="新宋体" w:cs="仿宋_GB2312" w:hint="eastAsia"/>
          <w:sz w:val="32"/>
          <w:szCs w:val="32"/>
        </w:rPr>
        <w:t>山东省</w:t>
      </w:r>
      <w:r>
        <w:rPr>
          <w:rFonts w:ascii="新宋体" w:eastAsia="新宋体" w:hAnsi="新宋体" w:cs="仿宋_GB2312"/>
          <w:sz w:val="32"/>
          <w:szCs w:val="32"/>
        </w:rPr>
        <w:t>教育</w:t>
      </w:r>
      <w:r>
        <w:rPr>
          <w:rFonts w:ascii="新宋体" w:eastAsia="新宋体" w:hAnsi="新宋体" w:cs="仿宋_GB2312" w:hint="eastAsia"/>
          <w:sz w:val="32"/>
          <w:szCs w:val="32"/>
        </w:rPr>
        <w:t>科学研究院网站（</w:t>
      </w:r>
      <w:r>
        <w:rPr>
          <w:rFonts w:ascii="新宋体" w:eastAsia="新宋体" w:hAnsi="新宋体" w:cs="仿宋_GB2312"/>
          <w:sz w:val="32"/>
          <w:szCs w:val="32"/>
        </w:rPr>
        <w:t>http://www.sdjky.net/</w:t>
      </w:r>
      <w:r>
        <w:rPr>
          <w:rFonts w:ascii="新宋体" w:eastAsia="新宋体" w:hAnsi="新宋体" w:cs="仿宋_GB2312" w:hint="eastAsia"/>
          <w:sz w:val="32"/>
          <w:szCs w:val="32"/>
        </w:rPr>
        <w:t>）</w:t>
      </w:r>
      <w:r>
        <w:rPr>
          <w:rFonts w:ascii="新宋体" w:eastAsia="新宋体" w:hAnsi="新宋体" w:cs="仿宋_GB2312"/>
          <w:sz w:val="32"/>
          <w:szCs w:val="32"/>
        </w:rPr>
        <w:t>下载，填写时不可改变格式</w:t>
      </w:r>
      <w:r>
        <w:rPr>
          <w:rFonts w:ascii="新宋体" w:eastAsia="新宋体" w:hAnsi="新宋体" w:cs="仿宋_GB2312" w:hint="eastAsia"/>
          <w:sz w:val="32"/>
          <w:szCs w:val="32"/>
        </w:rPr>
        <w:t>，</w:t>
      </w:r>
      <w:r>
        <w:rPr>
          <w:rFonts w:ascii="新宋体" w:eastAsia="新宋体" w:hAnsi="新宋体" w:cs="仿宋_GB2312"/>
          <w:sz w:val="32"/>
          <w:szCs w:val="32"/>
        </w:rPr>
        <w:t>要确保</w:t>
      </w:r>
      <w:r>
        <w:rPr>
          <w:rFonts w:ascii="新宋体" w:eastAsia="新宋体" w:hAnsi="新宋体" w:cs="仿宋_GB2312" w:hint="eastAsia"/>
          <w:sz w:val="32"/>
          <w:szCs w:val="32"/>
        </w:rPr>
        <w:t>推荐人选</w:t>
      </w:r>
      <w:r w:rsidR="00C60E1D">
        <w:rPr>
          <w:rFonts w:ascii="新宋体" w:eastAsia="新宋体" w:hAnsi="新宋体" w:cs="仿宋_GB2312"/>
          <w:sz w:val="32"/>
          <w:szCs w:val="32"/>
        </w:rPr>
        <w:t>信息的准确</w:t>
      </w:r>
      <w:r>
        <w:rPr>
          <w:rFonts w:ascii="新宋体" w:eastAsia="新宋体" w:hAnsi="新宋体" w:cs="仿宋_GB2312"/>
          <w:sz w:val="32"/>
          <w:szCs w:val="32"/>
        </w:rPr>
        <w:t>完整。</w:t>
      </w:r>
    </w:p>
    <w:p w:rsidR="00BB22E3" w:rsidRDefault="001E3B7D">
      <w:pPr>
        <w:ind w:firstLine="540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联系人：刘老师、</w:t>
      </w:r>
      <w:r w:rsidR="00590707">
        <w:rPr>
          <w:rFonts w:ascii="宋体" w:hAnsi="宋体" w:cs="宋体" w:hint="eastAsia"/>
          <w:sz w:val="32"/>
          <w:szCs w:val="32"/>
        </w:rPr>
        <w:t>张</w:t>
      </w:r>
      <w:r>
        <w:rPr>
          <w:rFonts w:ascii="宋体" w:hAnsi="宋体" w:cs="宋体" w:hint="eastAsia"/>
          <w:sz w:val="32"/>
          <w:szCs w:val="32"/>
        </w:rPr>
        <w:t>老师。</w:t>
      </w:r>
    </w:p>
    <w:p w:rsidR="00BB22E3" w:rsidRDefault="001E3B7D">
      <w:pPr>
        <w:ind w:firstLine="540"/>
        <w:rPr>
          <w:rFonts w:ascii="宋体" w:cs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联系电话：（0531）55630337、55630295。</w:t>
      </w:r>
    </w:p>
    <w:p w:rsidR="00BB22E3" w:rsidRDefault="001E3B7D">
      <w:pPr>
        <w:ind w:firstLine="540"/>
        <w:rPr>
          <w:rFonts w:ascii="新宋体" w:eastAsia="新宋体" w:hAnsi="新宋体" w:cs="仿宋_GB2312"/>
          <w:kern w:val="0"/>
          <w:sz w:val="32"/>
          <w:szCs w:val="32"/>
        </w:rPr>
      </w:pPr>
      <w:r>
        <w:rPr>
          <w:rFonts w:ascii="新宋体" w:eastAsia="新宋体" w:hAnsi="新宋体" w:cs="仿宋_GB2312" w:hint="eastAsia"/>
          <w:kern w:val="0"/>
          <w:sz w:val="32"/>
          <w:szCs w:val="32"/>
        </w:rPr>
        <w:t>电子邮箱：</w:t>
      </w:r>
      <w:hyperlink r:id="rId8" w:history="1">
        <w:r w:rsidR="00590707" w:rsidRPr="008B363C">
          <w:rPr>
            <w:rStyle w:val="a8"/>
            <w:rFonts w:ascii="新宋体" w:eastAsia="新宋体" w:hAnsi="新宋体" w:cs="仿宋_GB2312" w:hint="eastAsia"/>
            <w:kern w:val="0"/>
            <w:sz w:val="32"/>
            <w:szCs w:val="32"/>
          </w:rPr>
          <w:t>sdjyghb2015@126.com</w:t>
        </w:r>
      </w:hyperlink>
      <w:r>
        <w:rPr>
          <w:rFonts w:ascii="新宋体" w:eastAsia="新宋体" w:hAnsi="新宋体" w:cs="仿宋_GB2312" w:hint="eastAsia"/>
          <w:kern w:val="0"/>
          <w:sz w:val="32"/>
          <w:szCs w:val="32"/>
        </w:rPr>
        <w:t>。</w:t>
      </w:r>
    </w:p>
    <w:p w:rsidR="00590707" w:rsidRDefault="00590707">
      <w:pPr>
        <w:ind w:firstLine="540"/>
        <w:rPr>
          <w:rFonts w:ascii="新宋体" w:eastAsia="新宋体" w:hAnsi="新宋体" w:cs="仿宋_GB2312"/>
          <w:kern w:val="0"/>
          <w:sz w:val="32"/>
          <w:szCs w:val="32"/>
        </w:rPr>
      </w:pPr>
      <w:r>
        <w:rPr>
          <w:rFonts w:ascii="新宋体" w:eastAsia="新宋体" w:hAnsi="新宋体" w:cs="仿宋_GB2312" w:hint="eastAsia"/>
          <w:kern w:val="0"/>
          <w:sz w:val="32"/>
          <w:szCs w:val="32"/>
        </w:rPr>
        <w:t>地址：济南市市中区土屋路3-1</w:t>
      </w:r>
      <w:r w:rsidR="0017360F">
        <w:rPr>
          <w:rFonts w:ascii="新宋体" w:eastAsia="新宋体" w:hAnsi="新宋体" w:cs="仿宋_GB2312" w:hint="eastAsia"/>
          <w:kern w:val="0"/>
          <w:sz w:val="32"/>
          <w:szCs w:val="32"/>
        </w:rPr>
        <w:t xml:space="preserve">号 </w:t>
      </w:r>
      <w:r>
        <w:rPr>
          <w:rFonts w:ascii="新宋体" w:eastAsia="新宋体" w:hAnsi="新宋体" w:cs="仿宋_GB2312" w:hint="eastAsia"/>
          <w:kern w:val="0"/>
          <w:sz w:val="32"/>
          <w:szCs w:val="32"/>
        </w:rPr>
        <w:t>山东省教育科学研究院411-2室</w:t>
      </w:r>
    </w:p>
    <w:p w:rsidR="00BC35F0" w:rsidRPr="00590707" w:rsidRDefault="00BC35F0">
      <w:pPr>
        <w:ind w:firstLine="540"/>
        <w:rPr>
          <w:rFonts w:ascii="新宋体" w:eastAsia="新宋体" w:hAnsi="新宋体" w:cs="仿宋_GB2312"/>
          <w:kern w:val="0"/>
          <w:sz w:val="32"/>
          <w:szCs w:val="32"/>
        </w:rPr>
      </w:pPr>
    </w:p>
    <w:p w:rsidR="00BB22E3" w:rsidRDefault="001E3B7D">
      <w:pPr>
        <w:ind w:firstLine="540"/>
        <w:rPr>
          <w:rFonts w:ascii="宋体" w:cs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附件</w:t>
      </w:r>
      <w:r>
        <w:rPr>
          <w:rFonts w:ascii="宋体" w:hAnsi="宋体" w:cs="宋体"/>
          <w:sz w:val="32"/>
          <w:szCs w:val="32"/>
        </w:rPr>
        <w:t xml:space="preserve">1  </w:t>
      </w:r>
      <w:r>
        <w:rPr>
          <w:rFonts w:ascii="新宋体" w:eastAsia="新宋体" w:hAnsi="新宋体" w:cs="仿宋_GB2312" w:hint="eastAsia"/>
          <w:kern w:val="0"/>
          <w:sz w:val="32"/>
          <w:szCs w:val="32"/>
        </w:rPr>
        <w:t>山东省教育科学研究专家库人选推荐表</w:t>
      </w:r>
    </w:p>
    <w:p w:rsidR="00BB22E3" w:rsidRDefault="001E3B7D">
      <w:pPr>
        <w:ind w:firstLine="540"/>
        <w:rPr>
          <w:rFonts w:ascii="宋体" w:cs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附件</w:t>
      </w:r>
      <w:r>
        <w:rPr>
          <w:rFonts w:ascii="宋体" w:hAnsi="宋体" w:cs="宋体"/>
          <w:sz w:val="32"/>
          <w:szCs w:val="32"/>
        </w:rPr>
        <w:t xml:space="preserve">2  </w:t>
      </w:r>
      <w:r>
        <w:rPr>
          <w:rFonts w:ascii="新宋体" w:eastAsia="新宋体" w:hAnsi="新宋体" w:cs="仿宋_GB2312" w:hint="eastAsia"/>
          <w:kern w:val="0"/>
          <w:sz w:val="32"/>
          <w:szCs w:val="32"/>
        </w:rPr>
        <w:t>山东省教育科学研究专家库人选汇总表</w:t>
      </w:r>
    </w:p>
    <w:p w:rsidR="00BC35F0" w:rsidRDefault="00BC35F0">
      <w:pPr>
        <w:ind w:firstLine="540"/>
        <w:jc w:val="right"/>
        <w:rPr>
          <w:rFonts w:ascii="宋体" w:cs="宋体"/>
          <w:sz w:val="32"/>
          <w:szCs w:val="32"/>
        </w:rPr>
      </w:pPr>
    </w:p>
    <w:p w:rsidR="00BC35F0" w:rsidRDefault="00BC35F0">
      <w:pPr>
        <w:ind w:firstLine="540"/>
        <w:jc w:val="right"/>
        <w:rPr>
          <w:rFonts w:ascii="宋体" w:cs="宋体"/>
          <w:sz w:val="32"/>
          <w:szCs w:val="32"/>
        </w:rPr>
      </w:pPr>
    </w:p>
    <w:p w:rsidR="00BC35F0" w:rsidRDefault="00BC35F0">
      <w:pPr>
        <w:ind w:firstLine="540"/>
        <w:jc w:val="right"/>
        <w:rPr>
          <w:rFonts w:ascii="宋体" w:cs="宋体"/>
          <w:sz w:val="32"/>
          <w:szCs w:val="32"/>
        </w:rPr>
      </w:pPr>
    </w:p>
    <w:p w:rsidR="00BC35F0" w:rsidRDefault="00BC35F0">
      <w:pPr>
        <w:ind w:firstLine="540"/>
        <w:jc w:val="right"/>
        <w:rPr>
          <w:rFonts w:ascii="宋体" w:cs="宋体"/>
          <w:sz w:val="32"/>
          <w:szCs w:val="32"/>
        </w:rPr>
      </w:pPr>
    </w:p>
    <w:p w:rsidR="00BB22E3" w:rsidRDefault="001E3B7D">
      <w:pPr>
        <w:ind w:firstLine="540"/>
        <w:jc w:val="right"/>
        <w:rPr>
          <w:rFonts w:ascii="宋体" w:cs="Times New Roman"/>
          <w:sz w:val="32"/>
          <w:szCs w:val="32"/>
        </w:rPr>
      </w:pPr>
      <w:r>
        <w:rPr>
          <w:rFonts w:ascii="宋体" w:cs="宋体" w:hint="eastAsia"/>
          <w:sz w:val="32"/>
          <w:szCs w:val="32"/>
        </w:rPr>
        <w:t>山东省教育科学规划领导小组办公室</w:t>
      </w:r>
    </w:p>
    <w:p w:rsidR="00BB22E3" w:rsidRDefault="001E3B7D">
      <w:pPr>
        <w:ind w:right="160" w:firstLine="540"/>
        <w:jc w:val="right"/>
        <w:rPr>
          <w:rFonts w:ascii="宋体" w:cs="Times New Roman"/>
          <w:sz w:val="32"/>
          <w:szCs w:val="32"/>
        </w:rPr>
      </w:pPr>
      <w:r>
        <w:rPr>
          <w:rFonts w:ascii="宋体" w:cs="宋体"/>
          <w:sz w:val="32"/>
          <w:szCs w:val="32"/>
        </w:rPr>
        <w:t>201</w:t>
      </w:r>
      <w:r>
        <w:rPr>
          <w:rFonts w:ascii="宋体" w:cs="宋体" w:hint="eastAsia"/>
          <w:sz w:val="32"/>
          <w:szCs w:val="32"/>
        </w:rPr>
        <w:t>6年6月2</w:t>
      </w:r>
      <w:r w:rsidR="00971F01">
        <w:rPr>
          <w:rFonts w:ascii="宋体" w:cs="宋体" w:hint="eastAsia"/>
          <w:sz w:val="32"/>
          <w:szCs w:val="32"/>
        </w:rPr>
        <w:t>2</w:t>
      </w:r>
      <w:r>
        <w:rPr>
          <w:rFonts w:ascii="宋体" w:cs="宋体" w:hint="eastAsia"/>
          <w:sz w:val="32"/>
          <w:szCs w:val="32"/>
        </w:rPr>
        <w:t>日</w:t>
      </w:r>
    </w:p>
    <w:sectPr w:rsidR="00BB22E3" w:rsidSect="00BB22E3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131" w:rsidRDefault="002C6131" w:rsidP="00BB22E3">
      <w:r>
        <w:separator/>
      </w:r>
    </w:p>
  </w:endnote>
  <w:endnote w:type="continuationSeparator" w:id="0">
    <w:p w:rsidR="002C6131" w:rsidRDefault="002C6131" w:rsidP="00BB2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131" w:rsidRDefault="002C6131" w:rsidP="00BB22E3">
      <w:r>
        <w:separator/>
      </w:r>
    </w:p>
  </w:footnote>
  <w:footnote w:type="continuationSeparator" w:id="0">
    <w:p w:rsidR="002C6131" w:rsidRDefault="002C6131" w:rsidP="00BB2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2E3" w:rsidRDefault="00BB22E3">
    <w:pPr>
      <w:pStyle w:val="a5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7223B"/>
    <w:multiLevelType w:val="multilevel"/>
    <w:tmpl w:val="6AC7223B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80"/>
        </w:tabs>
        <w:ind w:left="1380" w:hanging="42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420"/>
      </w:pPr>
    </w:lvl>
    <w:lvl w:ilvl="3">
      <w:start w:val="1"/>
      <w:numFmt w:val="decimal"/>
      <w:lvlText w:val="%4."/>
      <w:lvlJc w:val="left"/>
      <w:pPr>
        <w:tabs>
          <w:tab w:val="left" w:pos="2220"/>
        </w:tabs>
        <w:ind w:left="2220" w:hanging="420"/>
      </w:pPr>
    </w:lvl>
    <w:lvl w:ilvl="4">
      <w:start w:val="1"/>
      <w:numFmt w:val="lowerLetter"/>
      <w:lvlText w:val="%5)"/>
      <w:lvlJc w:val="left"/>
      <w:pPr>
        <w:tabs>
          <w:tab w:val="left" w:pos="2640"/>
        </w:tabs>
        <w:ind w:left="2640" w:hanging="420"/>
      </w:pPr>
    </w:lvl>
    <w:lvl w:ilvl="5">
      <w:start w:val="1"/>
      <w:numFmt w:val="lowerRoman"/>
      <w:lvlText w:val="%6."/>
      <w:lvlJc w:val="right"/>
      <w:pPr>
        <w:tabs>
          <w:tab w:val="left" w:pos="3060"/>
        </w:tabs>
        <w:ind w:left="3060" w:hanging="420"/>
      </w:pPr>
    </w:lvl>
    <w:lvl w:ilvl="6">
      <w:start w:val="1"/>
      <w:numFmt w:val="decimal"/>
      <w:lvlText w:val="%7."/>
      <w:lvlJc w:val="left"/>
      <w:pPr>
        <w:tabs>
          <w:tab w:val="left" w:pos="3480"/>
        </w:tabs>
        <w:ind w:left="3480" w:hanging="420"/>
      </w:pPr>
    </w:lvl>
    <w:lvl w:ilvl="7">
      <w:start w:val="1"/>
      <w:numFmt w:val="lowerLetter"/>
      <w:lvlText w:val="%8)"/>
      <w:lvlJc w:val="left"/>
      <w:pPr>
        <w:tabs>
          <w:tab w:val="left" w:pos="3900"/>
        </w:tabs>
        <w:ind w:left="3900" w:hanging="420"/>
      </w:pPr>
    </w:lvl>
    <w:lvl w:ilvl="8">
      <w:start w:val="1"/>
      <w:numFmt w:val="lowerRoman"/>
      <w:lvlText w:val="%9."/>
      <w:lvlJc w:val="right"/>
      <w:pPr>
        <w:tabs>
          <w:tab w:val="left" w:pos="4320"/>
        </w:tabs>
        <w:ind w:left="43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C7E"/>
    <w:rsid w:val="0000148B"/>
    <w:rsid w:val="000216E6"/>
    <w:rsid w:val="00040C31"/>
    <w:rsid w:val="00046851"/>
    <w:rsid w:val="00080E44"/>
    <w:rsid w:val="00085359"/>
    <w:rsid w:val="00091485"/>
    <w:rsid w:val="000A1102"/>
    <w:rsid w:val="000C0DA9"/>
    <w:rsid w:val="000D31B9"/>
    <w:rsid w:val="000E3657"/>
    <w:rsid w:val="000F04B7"/>
    <w:rsid w:val="000F2865"/>
    <w:rsid w:val="000F5113"/>
    <w:rsid w:val="00102A7F"/>
    <w:rsid w:val="00127396"/>
    <w:rsid w:val="00134AB7"/>
    <w:rsid w:val="001454CB"/>
    <w:rsid w:val="001478DF"/>
    <w:rsid w:val="001610DC"/>
    <w:rsid w:val="0017360F"/>
    <w:rsid w:val="00174075"/>
    <w:rsid w:val="0017695F"/>
    <w:rsid w:val="001B63AA"/>
    <w:rsid w:val="001B65BF"/>
    <w:rsid w:val="001C1477"/>
    <w:rsid w:val="001D0FDC"/>
    <w:rsid w:val="001D7823"/>
    <w:rsid w:val="001E3B7D"/>
    <w:rsid w:val="001E5729"/>
    <w:rsid w:val="001F2378"/>
    <w:rsid w:val="001F767B"/>
    <w:rsid w:val="0020274F"/>
    <w:rsid w:val="0022296C"/>
    <w:rsid w:val="00230728"/>
    <w:rsid w:val="00243FC3"/>
    <w:rsid w:val="00245B86"/>
    <w:rsid w:val="00294B2A"/>
    <w:rsid w:val="002C6131"/>
    <w:rsid w:val="002D09AE"/>
    <w:rsid w:val="002F642F"/>
    <w:rsid w:val="00347CCD"/>
    <w:rsid w:val="0036622B"/>
    <w:rsid w:val="00373E86"/>
    <w:rsid w:val="003A5BF1"/>
    <w:rsid w:val="003B7F3A"/>
    <w:rsid w:val="003D1F62"/>
    <w:rsid w:val="003E7049"/>
    <w:rsid w:val="003E78DD"/>
    <w:rsid w:val="003F1F6E"/>
    <w:rsid w:val="00400E4C"/>
    <w:rsid w:val="00426F31"/>
    <w:rsid w:val="00452094"/>
    <w:rsid w:val="00497618"/>
    <w:rsid w:val="00525CA8"/>
    <w:rsid w:val="00533641"/>
    <w:rsid w:val="00535B79"/>
    <w:rsid w:val="00552385"/>
    <w:rsid w:val="00562DCC"/>
    <w:rsid w:val="005641A7"/>
    <w:rsid w:val="00565A53"/>
    <w:rsid w:val="00590707"/>
    <w:rsid w:val="00591F20"/>
    <w:rsid w:val="005933BC"/>
    <w:rsid w:val="005A5E40"/>
    <w:rsid w:val="005C2555"/>
    <w:rsid w:val="005D5381"/>
    <w:rsid w:val="005E00C9"/>
    <w:rsid w:val="005E65A6"/>
    <w:rsid w:val="005E75FB"/>
    <w:rsid w:val="005F4452"/>
    <w:rsid w:val="005F6779"/>
    <w:rsid w:val="00601B05"/>
    <w:rsid w:val="00613C8E"/>
    <w:rsid w:val="00616BB8"/>
    <w:rsid w:val="00634B57"/>
    <w:rsid w:val="00637096"/>
    <w:rsid w:val="0064270F"/>
    <w:rsid w:val="00651A09"/>
    <w:rsid w:val="00655DE6"/>
    <w:rsid w:val="00695D18"/>
    <w:rsid w:val="006A49A8"/>
    <w:rsid w:val="006C1E18"/>
    <w:rsid w:val="006E2C7E"/>
    <w:rsid w:val="007155DF"/>
    <w:rsid w:val="007461C0"/>
    <w:rsid w:val="0077148C"/>
    <w:rsid w:val="007A2014"/>
    <w:rsid w:val="007A5F74"/>
    <w:rsid w:val="007C1441"/>
    <w:rsid w:val="007C6E9D"/>
    <w:rsid w:val="007D7358"/>
    <w:rsid w:val="007E0272"/>
    <w:rsid w:val="007E2B65"/>
    <w:rsid w:val="007F3A8E"/>
    <w:rsid w:val="00813F6C"/>
    <w:rsid w:val="008154C1"/>
    <w:rsid w:val="008417C6"/>
    <w:rsid w:val="008441F9"/>
    <w:rsid w:val="00873797"/>
    <w:rsid w:val="00881DB5"/>
    <w:rsid w:val="008854DB"/>
    <w:rsid w:val="008855B7"/>
    <w:rsid w:val="00885685"/>
    <w:rsid w:val="008C635D"/>
    <w:rsid w:val="008E6770"/>
    <w:rsid w:val="008F233A"/>
    <w:rsid w:val="009203B6"/>
    <w:rsid w:val="0092072E"/>
    <w:rsid w:val="00936C49"/>
    <w:rsid w:val="009700C1"/>
    <w:rsid w:val="00971F01"/>
    <w:rsid w:val="00976EB1"/>
    <w:rsid w:val="009816E0"/>
    <w:rsid w:val="00981E46"/>
    <w:rsid w:val="00990D15"/>
    <w:rsid w:val="009A14BF"/>
    <w:rsid w:val="009C45E7"/>
    <w:rsid w:val="009E3565"/>
    <w:rsid w:val="009F4100"/>
    <w:rsid w:val="009F58AC"/>
    <w:rsid w:val="00A00B5B"/>
    <w:rsid w:val="00A0607F"/>
    <w:rsid w:val="00A612CB"/>
    <w:rsid w:val="00A72DC3"/>
    <w:rsid w:val="00AC148B"/>
    <w:rsid w:val="00AE76A2"/>
    <w:rsid w:val="00B04374"/>
    <w:rsid w:val="00B057E3"/>
    <w:rsid w:val="00B073AC"/>
    <w:rsid w:val="00B07C30"/>
    <w:rsid w:val="00B131E0"/>
    <w:rsid w:val="00B14594"/>
    <w:rsid w:val="00B169A6"/>
    <w:rsid w:val="00B27DCF"/>
    <w:rsid w:val="00B414F9"/>
    <w:rsid w:val="00B67542"/>
    <w:rsid w:val="00B810D2"/>
    <w:rsid w:val="00B92AC2"/>
    <w:rsid w:val="00B9315A"/>
    <w:rsid w:val="00BA3B25"/>
    <w:rsid w:val="00BB22B0"/>
    <w:rsid w:val="00BB22E3"/>
    <w:rsid w:val="00BB2E03"/>
    <w:rsid w:val="00BC0959"/>
    <w:rsid w:val="00BC0D55"/>
    <w:rsid w:val="00BC1CA5"/>
    <w:rsid w:val="00BC1FFC"/>
    <w:rsid w:val="00BC35F0"/>
    <w:rsid w:val="00C0577C"/>
    <w:rsid w:val="00C1529A"/>
    <w:rsid w:val="00C34009"/>
    <w:rsid w:val="00C60E1D"/>
    <w:rsid w:val="00C86E08"/>
    <w:rsid w:val="00CA4B91"/>
    <w:rsid w:val="00CE201D"/>
    <w:rsid w:val="00CE3F16"/>
    <w:rsid w:val="00CF0DBE"/>
    <w:rsid w:val="00D27A90"/>
    <w:rsid w:val="00D3749D"/>
    <w:rsid w:val="00D504F9"/>
    <w:rsid w:val="00D649E2"/>
    <w:rsid w:val="00D64CE4"/>
    <w:rsid w:val="00D7282F"/>
    <w:rsid w:val="00D732A2"/>
    <w:rsid w:val="00D9271C"/>
    <w:rsid w:val="00DA08E6"/>
    <w:rsid w:val="00DA46A3"/>
    <w:rsid w:val="00DA5B17"/>
    <w:rsid w:val="00DB1BBA"/>
    <w:rsid w:val="00EA4705"/>
    <w:rsid w:val="00EA7F40"/>
    <w:rsid w:val="00EB0F10"/>
    <w:rsid w:val="00EB0F45"/>
    <w:rsid w:val="00EB2466"/>
    <w:rsid w:val="00EB5FAE"/>
    <w:rsid w:val="00ED1180"/>
    <w:rsid w:val="00F02AF7"/>
    <w:rsid w:val="00F238D9"/>
    <w:rsid w:val="00F4634C"/>
    <w:rsid w:val="00F5203D"/>
    <w:rsid w:val="00F61144"/>
    <w:rsid w:val="00F647B5"/>
    <w:rsid w:val="00F80213"/>
    <w:rsid w:val="00F86229"/>
    <w:rsid w:val="00F877A8"/>
    <w:rsid w:val="00F963C2"/>
    <w:rsid w:val="00FA1C6B"/>
    <w:rsid w:val="00FD0CDC"/>
    <w:rsid w:val="00FD420A"/>
    <w:rsid w:val="00FE6665"/>
    <w:rsid w:val="00FF6CB2"/>
    <w:rsid w:val="0832613A"/>
    <w:rsid w:val="211C154E"/>
    <w:rsid w:val="21745A18"/>
    <w:rsid w:val="2CE549F1"/>
    <w:rsid w:val="311829C2"/>
    <w:rsid w:val="56D05FD7"/>
    <w:rsid w:val="78B36AFB"/>
    <w:rsid w:val="795F6F3F"/>
    <w:rsid w:val="7AF63348"/>
    <w:rsid w:val="7F802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 w:qFormat="1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semiHidden="0" w:qFormat="1"/>
    <w:lsdException w:name="Balloon Text" w:unhideWhenUsed="0"/>
    <w:lsdException w:name="Table Grid" w:locked="1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2E3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locked/>
    <w:rsid w:val="00BB22E3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BB22E3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BB22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BB22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BB22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99"/>
    <w:qFormat/>
    <w:locked/>
    <w:rsid w:val="00BB22E3"/>
    <w:rPr>
      <w:b/>
      <w:bCs/>
    </w:rPr>
  </w:style>
  <w:style w:type="character" w:styleId="a8">
    <w:name w:val="Hyperlink"/>
    <w:basedOn w:val="a0"/>
    <w:uiPriority w:val="99"/>
    <w:qFormat/>
    <w:rsid w:val="00BB22E3"/>
    <w:rPr>
      <w:color w:val="0000FF"/>
      <w:u w:val="single"/>
    </w:rPr>
  </w:style>
  <w:style w:type="table" w:styleId="a9">
    <w:name w:val="Table Grid"/>
    <w:basedOn w:val="a1"/>
    <w:uiPriority w:val="99"/>
    <w:qFormat/>
    <w:locked/>
    <w:rsid w:val="00BB22E3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9"/>
    <w:qFormat/>
    <w:locked/>
    <w:rsid w:val="00BB22E3"/>
    <w:rPr>
      <w:b/>
      <w:bCs/>
      <w:kern w:val="44"/>
      <w:sz w:val="44"/>
      <w:szCs w:val="44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BB22E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BB22E3"/>
    <w:rPr>
      <w:sz w:val="18"/>
      <w:szCs w:val="18"/>
    </w:rPr>
  </w:style>
  <w:style w:type="paragraph" w:customStyle="1" w:styleId="10">
    <w:name w:val="列出段落1"/>
    <w:basedOn w:val="a"/>
    <w:uiPriority w:val="99"/>
    <w:qFormat/>
    <w:rsid w:val="00BB22E3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BB22E3"/>
    <w:rPr>
      <w:sz w:val="2"/>
      <w:szCs w:val="2"/>
    </w:rPr>
  </w:style>
  <w:style w:type="character" w:customStyle="1" w:styleId="shareto1">
    <w:name w:val="shareto1"/>
    <w:basedOn w:val="a0"/>
    <w:uiPriority w:val="99"/>
    <w:qFormat/>
    <w:rsid w:val="00BB22E3"/>
  </w:style>
  <w:style w:type="paragraph" w:customStyle="1" w:styleId="p0">
    <w:name w:val="p0"/>
    <w:basedOn w:val="a"/>
    <w:uiPriority w:val="99"/>
    <w:qFormat/>
    <w:rsid w:val="00BB22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16">
    <w:name w:val="p16"/>
    <w:basedOn w:val="a"/>
    <w:uiPriority w:val="99"/>
    <w:qFormat/>
    <w:rsid w:val="00BB22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djyghb2015@126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224</Words>
  <Characters>1283</Characters>
  <Application>Microsoft Office Word</Application>
  <DocSecurity>0</DocSecurity>
  <Lines>10</Lines>
  <Paragraphs>3</Paragraphs>
  <ScaleCrop>false</ScaleCrop>
  <Company>番茄花园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关于面向我院全体职工征集教育专家名单的通知</dc:title>
  <dc:creator>番茄花园</dc:creator>
  <cp:lastModifiedBy>user234</cp:lastModifiedBy>
  <cp:revision>28</cp:revision>
  <cp:lastPrinted>2016-06-23T04:59:00Z</cp:lastPrinted>
  <dcterms:created xsi:type="dcterms:W3CDTF">2015-11-04T12:46:00Z</dcterms:created>
  <dcterms:modified xsi:type="dcterms:W3CDTF">2016-06-23T05:00:00Z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