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D0D" w:rsidRPr="004E3D0D" w:rsidRDefault="004E3D0D" w:rsidP="004E3D0D">
      <w:pPr>
        <w:jc w:val="center"/>
        <w:rPr>
          <w:rFonts w:ascii="方正小标宋简体" w:eastAsia="方正小标宋简体" w:hint="eastAsia"/>
          <w:b/>
          <w:bCs/>
          <w:sz w:val="40"/>
          <w:szCs w:val="36"/>
        </w:rPr>
      </w:pPr>
      <w:r w:rsidRPr="004E3D0D">
        <w:rPr>
          <w:rFonts w:ascii="方正小标宋简体" w:eastAsia="方正小标宋简体" w:hint="eastAsia"/>
          <w:b/>
          <w:bCs/>
          <w:sz w:val="40"/>
          <w:szCs w:val="36"/>
        </w:rPr>
        <w:t>国家社会科学基金管理办法</w:t>
      </w:r>
    </w:p>
    <w:p w:rsidR="00B603C3" w:rsidRPr="00B603C3" w:rsidRDefault="00B603C3" w:rsidP="00B603C3">
      <w:pPr>
        <w:pStyle w:val="a3"/>
        <w:shd w:val="clear" w:color="auto" w:fill="FFFFFF"/>
        <w:spacing w:before="375" w:beforeAutospacing="0" w:after="375" w:afterAutospacing="0" w:line="400" w:lineRule="exact"/>
        <w:jc w:val="center"/>
        <w:rPr>
          <w:rFonts w:ascii="仿宋_GB2312" w:eastAsia="仿宋_GB2312" w:hAnsi="仿宋" w:hint="eastAsia"/>
          <w:color w:val="333333"/>
          <w:sz w:val="28"/>
          <w:szCs w:val="28"/>
        </w:rPr>
      </w:pPr>
      <w:bookmarkStart w:id="0" w:name="_GoBack"/>
      <w:r w:rsidRPr="00B603C3">
        <w:rPr>
          <w:rStyle w:val="a4"/>
          <w:rFonts w:ascii="仿宋_GB2312" w:eastAsia="仿宋_GB2312" w:hAnsi="仿宋" w:hint="eastAsia"/>
          <w:color w:val="333333"/>
          <w:sz w:val="28"/>
          <w:szCs w:val="28"/>
        </w:rPr>
        <w:t>第一章　总　则</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 xml:space="preserve">　</w:t>
      </w:r>
      <w:r w:rsidRPr="00B603C3">
        <w:rPr>
          <w:rStyle w:val="a4"/>
          <w:rFonts w:ascii="仿宋_GB2312" w:eastAsia="仿宋_GB2312" w:hAnsi="仿宋" w:hint="eastAsia"/>
          <w:color w:val="333333"/>
          <w:sz w:val="28"/>
          <w:szCs w:val="28"/>
        </w:rPr>
        <w:t>第一条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为了规范国家社会科学基金(以下简称国家社科基金)管理，提高国家社科基金使用效益，促进多出优秀成果、多出优秀人才，更好地发挥国家社科基金的示范引导作用，推动我国哲学社会科学繁荣发展，充分发挥认识世界、传承文明、创新理论、</w:t>
      </w:r>
      <w:proofErr w:type="gramStart"/>
      <w:r w:rsidRPr="00B603C3">
        <w:rPr>
          <w:rFonts w:ascii="仿宋_GB2312" w:eastAsia="仿宋_GB2312" w:hAnsi="仿宋" w:hint="eastAsia"/>
          <w:color w:val="333333"/>
          <w:sz w:val="28"/>
          <w:szCs w:val="28"/>
        </w:rPr>
        <w:t>咨</w:t>
      </w:r>
      <w:proofErr w:type="gramEnd"/>
      <w:r w:rsidRPr="00B603C3">
        <w:rPr>
          <w:rFonts w:ascii="仿宋_GB2312" w:eastAsia="仿宋_GB2312" w:hAnsi="仿宋" w:hint="eastAsia"/>
          <w:color w:val="333333"/>
          <w:sz w:val="28"/>
          <w:szCs w:val="28"/>
        </w:rPr>
        <w:t>政育人、服务社会的重要功能，制定本办法。</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第二条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第三条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国家社科基金来源于中央财政拨款。</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中央财政将国家社科基金的经费列入预算，并随着财政经常性收入增长逐年增加投入。</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国家社科基金的预算、财务依法接受国务院财政部门的管理和监督。国家社科基金的使用和管理依法接受审计机关的审计和监督。</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第四条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国家社科基金管理工作必须坚持正确导向、突出国家水准、注重科学管理、服务专家学者，倡导和弘扬理论联系实际的学风。</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第五条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组织实施国家社科基金项目，应当遵循公开、公平、公正的原则，充分发挥哲学社会科学界专家学者的作用，采取宏观引导、自主申请、平等竞争、同行评审、择优支持的机制。</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第六条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国家社科基金设立专项资金，用于培养哲学社会科学青年人才和扶持民族地区、边疆地区哲学社会科学研究队伍。</w:t>
      </w:r>
    </w:p>
    <w:p w:rsidR="00B603C3" w:rsidRPr="00B603C3" w:rsidRDefault="00B603C3" w:rsidP="00B603C3">
      <w:pPr>
        <w:pStyle w:val="a3"/>
        <w:shd w:val="clear" w:color="auto" w:fill="FFFFFF"/>
        <w:spacing w:before="375" w:beforeAutospacing="0" w:after="375" w:afterAutospacing="0" w:line="400" w:lineRule="exact"/>
        <w:jc w:val="center"/>
        <w:rPr>
          <w:rFonts w:ascii="仿宋_GB2312" w:eastAsia="仿宋_GB2312" w:hAnsi="仿宋" w:hint="eastAsia"/>
          <w:color w:val="333333"/>
          <w:sz w:val="28"/>
          <w:szCs w:val="28"/>
        </w:rPr>
      </w:pPr>
      <w:r w:rsidRPr="00B603C3">
        <w:rPr>
          <w:rStyle w:val="a4"/>
          <w:rFonts w:ascii="仿宋_GB2312" w:eastAsia="仿宋_GB2312" w:hint="eastAsia"/>
          <w:color w:val="333333"/>
          <w:sz w:val="28"/>
          <w:szCs w:val="28"/>
        </w:rPr>
        <w:lastRenderedPageBreak/>
        <w:t> </w:t>
      </w:r>
      <w:r w:rsidRPr="00B603C3">
        <w:rPr>
          <w:rStyle w:val="a4"/>
          <w:rFonts w:ascii="仿宋_GB2312" w:eastAsia="仿宋_GB2312" w:hAnsi="仿宋" w:hint="eastAsia"/>
          <w:color w:val="333333"/>
          <w:sz w:val="28"/>
          <w:szCs w:val="28"/>
        </w:rPr>
        <w:t xml:space="preserve"> 第二章　组织与职责</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第七条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全国哲学社会科学规划领导小组（以下简称全国社科规划领导小组）领导国家社科基金管理工作。其主要职责是：</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（一）研究提出贯彻落实中央繁荣发展哲学社会科学方针原则的政策措施,对国家社科基金管理中的重大问题</w:t>
      </w:r>
      <w:proofErr w:type="gramStart"/>
      <w:r w:rsidRPr="00B603C3">
        <w:rPr>
          <w:rFonts w:ascii="仿宋_GB2312" w:eastAsia="仿宋_GB2312" w:hAnsi="仿宋" w:hint="eastAsia"/>
          <w:color w:val="333333"/>
          <w:sz w:val="28"/>
          <w:szCs w:val="28"/>
        </w:rPr>
        <w:t>作出</w:t>
      </w:r>
      <w:proofErr w:type="gramEnd"/>
      <w:r w:rsidRPr="00B603C3">
        <w:rPr>
          <w:rFonts w:ascii="仿宋_GB2312" w:eastAsia="仿宋_GB2312" w:hAnsi="仿宋" w:hint="eastAsia"/>
          <w:color w:val="333333"/>
          <w:sz w:val="28"/>
          <w:szCs w:val="28"/>
        </w:rPr>
        <w:t>决定；</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（二）制定国家哲学社会科学研究中长期规划和年度实施计划，明确国家社科基金资助方向和资助重点；</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（三）审批国家社科基金年度经费预算和项目选题规划，审批国家社科基金项目；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（四）制定国家社科基金管理办法，会同国务院财政部门制定国家社科基金项目经费管理办法；</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（五）领导国家社科基金项目优秀成果评奖工作；</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（六）指导国家哲学社会科学研究专家咨询委员会和国家社科基金学科规划评审组工作，聘任、调整专家咨询委员会委员和学科规划评审组专家；</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（七）决定其他重大事项。</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第八条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全国哲学社会科学规划办公室（以下简称全国社科规划办）作为全国社科规划领导小组的办事机构，负责国家社科基金日常管理工作。其主要职责是：</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（一）落实全国社科规划领导小组的决定，向全国社科规划领导小组报告国家社科基金管理年度工作；</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（二）执行和落实国家哲学社会科学研究规划，制定和实施国家社科基金年度经费预算和项目选题规划；</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lastRenderedPageBreak/>
        <w:t>（三）受理国家社科基金项目申请,组织专家评审；</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（四）监督国家社科基金项目实施和资助经费使用；</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（五）组织国家社科基金项目研究成果的鉴定、审核、验收以及宣传推介；</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（六）承办全国社科规划领导小组交办的其他事项。</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第九条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各省、自治区、直辖市和新疆生产建设兵团哲学社会科学规划办公室及全军哲学社会科学规划办公室(以下简称省区市社科规划办)，以及中央党校科研部、中国社会科学院科研局、教育部社会科学司（以下简称在京委托管理机构），受全国社科规划办委托，协助做好本地区本系统国家社科基金项目申请和管理工作。其主要职责是：</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（一）组织本地区本系统哲学社会科学研究人员申请国家社科基金项目；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（二）审核本地区本系统申请人或者项目负责人所提交材料的真实性和有效性；</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（三）督促落实国家社科基金项目实施的保障条件；</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（四）配合全国社科规划办对国家社科基金项目的实施和资助经费的使用进行监督、检查，对国家社科基金项目的研究成果进行鉴定审核和宣传推介。</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全国社科规划办对省区市社科规划办和在京委托管理机构的相关工作进行指导、监督。</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第十条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lastRenderedPageBreak/>
        <w:t>（一）组织本单位哲学社会科学研究人员申请国家社科基金项目；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（二）审核本单位申请人或者项目负责人所提交材料的真实性和有效性；</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（三）提供国家社科基金项目实施的条件；</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（四）跟踪管理国家社科基金项目的实施和资助经费的使用；</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（五）配合全国社科规划办、省区市社科规划办和在京委托管理机构对国家社科基金项目的实施和资助经费的使用进行监督、检查。</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全国社科规划办、省区市社科规划办和在京委托管理机构对责任单位的相关工作进行指导、监督。</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第十一条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第十二条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5年。</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学科规划评审组的职责是：</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（一）定期开展哲学社会科学学科发展状况调查，对制定国家哲学社会科学研究规划和国家社科基金项目选题规划提出建议；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（二）评审国家社科基金项目申请，提出国家社科基金项目资助建议；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（三）协助全国社科规划办对国家社科基金项目的实施进行监督、检查，提出评估意见和改进建议；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lastRenderedPageBreak/>
        <w:t>（四）对重要课题的研究成果进行鉴定、审核和评介；</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（五）推荐哲学社会科学研究优秀成果和优秀人才。</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全国社科规划领导小组根据国家社科基金管理工作实际需要和学科规划评审组专家履行职责情况，对学科规划评审组进行动态调整。</w:t>
      </w:r>
    </w:p>
    <w:p w:rsidR="00B603C3" w:rsidRPr="00B603C3" w:rsidRDefault="00B603C3" w:rsidP="00B603C3">
      <w:pPr>
        <w:pStyle w:val="a3"/>
        <w:shd w:val="clear" w:color="auto" w:fill="FFFFFF"/>
        <w:spacing w:before="375" w:beforeAutospacing="0" w:after="375" w:afterAutospacing="0" w:line="400" w:lineRule="exact"/>
        <w:jc w:val="center"/>
        <w:rPr>
          <w:rFonts w:ascii="仿宋_GB2312" w:eastAsia="仿宋_GB2312" w:hAnsi="仿宋" w:hint="eastAsia"/>
          <w:color w:val="333333"/>
          <w:sz w:val="28"/>
          <w:szCs w:val="28"/>
        </w:rPr>
      </w:pPr>
      <w:r w:rsidRPr="00B603C3">
        <w:rPr>
          <w:rStyle w:val="a4"/>
          <w:rFonts w:ascii="仿宋_GB2312" w:eastAsia="仿宋_GB2312" w:hAnsi="仿宋" w:hint="eastAsia"/>
          <w:color w:val="333333"/>
          <w:sz w:val="28"/>
          <w:szCs w:val="28"/>
        </w:rPr>
        <w:t>第三章 项目与规划</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第十三条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国家社科基金设立重大项目、年度项目、青年项目、后期资助项目、中华学术外译项目、西部项目、特别委托项目等项目类型。</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国家社科基金项目类型根据经济社会发展变化和哲学社会科学发展需要，进行适时调整和不断完善。不同类型项目的资助领域和范围各有侧重。</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第十四条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重大项目资助中国特色社会主义经济、政治、文化、社会和生态文明建设及军队、外交、党的建设的重大理论和现实问题研究，资助对哲学社会科学发展起关键性作用的重大基础理论问题研究。</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第十五条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年度项目包括重点项目、一般项目，主要资助对推进理论创新和学术创新具有支撑作用的一般性基础研究，以及对推动经济社会发展实践具有指导意义的专题性应用研究。</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第十六条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青年项目资助培养哲学社会科学青年人才。</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第十七条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后期资助项目资助哲学社会科学基础研究领域先期没有获得相关资助、研究任务基本完成、尚未公开出版、理论意义和学术价值较高的研究成果。</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第十八条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中华学术外</w:t>
      </w:r>
      <w:proofErr w:type="gramStart"/>
      <w:r w:rsidRPr="00B603C3">
        <w:rPr>
          <w:rFonts w:ascii="仿宋_GB2312" w:eastAsia="仿宋_GB2312" w:hAnsi="仿宋" w:hint="eastAsia"/>
          <w:color w:val="333333"/>
          <w:sz w:val="28"/>
          <w:szCs w:val="28"/>
        </w:rPr>
        <w:t>译项目</w:t>
      </w:r>
      <w:proofErr w:type="gramEnd"/>
      <w:r w:rsidRPr="00B603C3">
        <w:rPr>
          <w:rFonts w:ascii="仿宋_GB2312" w:eastAsia="仿宋_GB2312" w:hAnsi="仿宋" w:hint="eastAsia"/>
          <w:color w:val="333333"/>
          <w:sz w:val="28"/>
          <w:szCs w:val="28"/>
        </w:rPr>
        <w:t>资助翻译出版体现中国哲学社会科学</w:t>
      </w:r>
      <w:proofErr w:type="gramStart"/>
      <w:r w:rsidRPr="00B603C3">
        <w:rPr>
          <w:rFonts w:ascii="仿宋_GB2312" w:eastAsia="仿宋_GB2312" w:hAnsi="仿宋" w:hint="eastAsia"/>
          <w:color w:val="333333"/>
          <w:sz w:val="28"/>
          <w:szCs w:val="28"/>
        </w:rPr>
        <w:t>研究较</w:t>
      </w:r>
      <w:proofErr w:type="gramEnd"/>
      <w:r w:rsidRPr="00B603C3">
        <w:rPr>
          <w:rFonts w:ascii="仿宋_GB2312" w:eastAsia="仿宋_GB2312" w:hAnsi="仿宋" w:hint="eastAsia"/>
          <w:color w:val="333333"/>
          <w:sz w:val="28"/>
          <w:szCs w:val="28"/>
        </w:rPr>
        <w:t>高水平、有利于扩大中华文化和中国学术国际影响力的成果。</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lastRenderedPageBreak/>
        <w:t>  </w:t>
      </w:r>
      <w:r w:rsidRPr="00B603C3">
        <w:rPr>
          <w:rStyle w:val="a4"/>
          <w:rFonts w:ascii="仿宋_GB2312" w:eastAsia="仿宋_GB2312" w:hAnsi="仿宋" w:hint="eastAsia"/>
          <w:color w:val="333333"/>
          <w:sz w:val="28"/>
          <w:szCs w:val="28"/>
        </w:rPr>
        <w:t>第十九条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西部项目资助涉及推进西部地区经济持续健康发展、社会和谐稳定，促进民族团结、维护祖国统一，弘扬民族优秀文化、保护民间文化遗产等方面的重要课题研究。</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第二十条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特别委托项目资助因经济社会发展急需或者其他特殊情况临时提出的重大课题研究。</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第二十一条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国家社科基金应当通过项目选题规划明确优先支持的研究领域和范围。项目选题规划主要以课题指南或申报公告的形式发布。</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制定国家社科基金项目选题规划，应当广泛征求意见，组织专家进行科学、充分的论证。</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第二十二条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第二十三条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国家社科基金根据需要，资助办刊导向正确、学术水准高、社会影响大的哲学社会科学重点学术期刊，发挥其引导学风建设、促进哲学社会科学研究健康发展的作用。</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第二十四条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国家社科基金根据需要，设立中外合作研究项目。项目申请、资助和管理的具体办法另行制定。</w:t>
      </w:r>
    </w:p>
    <w:p w:rsidR="00B603C3" w:rsidRPr="00B603C3" w:rsidRDefault="00B603C3" w:rsidP="00B603C3">
      <w:pPr>
        <w:pStyle w:val="a3"/>
        <w:shd w:val="clear" w:color="auto" w:fill="FFFFFF"/>
        <w:spacing w:before="375" w:beforeAutospacing="0" w:after="375" w:afterAutospacing="0" w:line="400" w:lineRule="exact"/>
        <w:jc w:val="center"/>
        <w:rPr>
          <w:rFonts w:ascii="仿宋_GB2312" w:eastAsia="仿宋_GB2312" w:hAnsi="仿宋" w:hint="eastAsia"/>
          <w:color w:val="333333"/>
          <w:sz w:val="28"/>
          <w:szCs w:val="28"/>
        </w:rPr>
      </w:pPr>
      <w:r w:rsidRPr="00B603C3">
        <w:rPr>
          <w:rStyle w:val="a4"/>
          <w:rFonts w:ascii="仿宋_GB2312" w:eastAsia="仿宋_GB2312" w:hAnsi="仿宋" w:hint="eastAsia"/>
          <w:color w:val="333333"/>
          <w:sz w:val="28"/>
          <w:szCs w:val="28"/>
        </w:rPr>
        <w:t>第四章 申请与评审</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第二十五条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申请国家社科基金项目的申请人，应当具备下列条件：</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（一）遵守中华人民共和国宪法和法律；</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lastRenderedPageBreak/>
        <w:t>（二）具有独立开展研究和组织开展研究的能力，能够承担实质性研究工作；</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（三）具有副高级以上专业技术职称（职务），或者具有博士学位。</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不具有副高级以上专业技术职称（职务）或者博士学位的，可以申请青年项目，但必须有两名具有正高级专业技术职称（职务）的专家进行书面推荐。申请青年项目的申请人年龄不超过35周岁。申请西部项目的申请人必须是西部地区科研单位的在编人员。</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第二十六条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申请人可以根据研究的实际需要，吸收境外研究人员作为课题组成员参与申请国家社科基金项目。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第二十七条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申请人申请国家社科基金项目，应当根据课题指南或申报公告的要求确定研究课题，也可以根据自己的研究优势和学术积累自主确定研究课题。</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申请人申请应用研究课题，应当紧贴经济社会发展实际，突出研究的现实针对性；申请基础研究课题，应当瞄准国内国际学术发展前沿，突出研究的原创性。</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第二十八条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申请人申请国家社科基金项目，必须在规定期限内按照规定程序提出书面申请。</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申请人申请的研究课题已获得其他资助的，或者与博士学位论文、博士后出站报告密切相关的，必须在申请材料中予以说明。</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课题指南或申报公告有其他特殊要求的，申请人应当提交符合该要求的证明材料。</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第二十九条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全国社科规划办在申请截止30日内完成对申请材料的初步审查。对于符合本办法规定条件的，予以受理；对于不符合本办法规定条件的，或者不符合课题指南或申报公告要求的，不予受理。</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lastRenderedPageBreak/>
        <w:t>  </w:t>
      </w:r>
      <w:r w:rsidRPr="00B603C3">
        <w:rPr>
          <w:rStyle w:val="a4"/>
          <w:rFonts w:ascii="仿宋_GB2312" w:eastAsia="仿宋_GB2312" w:hAnsi="仿宋" w:hint="eastAsia"/>
          <w:color w:val="333333"/>
          <w:sz w:val="28"/>
          <w:szCs w:val="28"/>
        </w:rPr>
        <w:t>第三十条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全国社科规划办对已经受理的国家社科基金项目申请，先组织同行专家进行通讯评审，再组织学科规划评审组专家进行会议评审。</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第三十一条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会议评审提出的评审意见必须通过投票表决。</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第三十二条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全国社科规划办根据本办法的规定和专家提出的评审意见，对会议评审结果进行复核，提出拟资助项目。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全国社科规划办应当将拟资助项目进行公示，公示期一般为7天。在公示期内，凡对拟资助项目有异议的，可以向全国社科规划办提出实名书面意见。全国社科规划办经调查核实予以回复。</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第三十三条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第三十四条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申请人对不予资助的决定持异议的，可以自资助项目公布之日起15日内，向全国社科规划办提出书面复审请求。对评审专家的学术判断有不同意见，不得作为提出复审请求的理由。</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申请人只能提出一次复审请求。</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第三十五条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国家社科基金项目评审工作中，评审专家、学科规划评审组秘书、工作人员有下列情形之一的，应当主动申请回避：</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（一）评审专家、学科规划评审组秘书、工作人员是申请人、参与者的近亲属，或者与申请人、参与者存在可能影响公正评审的其他关系；</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lastRenderedPageBreak/>
        <w:t>（二）评审专家、学科规划评审组秘书申请本年度国家社科基金项目。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全国社科规划办根据申请，经审查</w:t>
      </w:r>
      <w:proofErr w:type="gramStart"/>
      <w:r w:rsidRPr="00B603C3">
        <w:rPr>
          <w:rFonts w:ascii="仿宋_GB2312" w:eastAsia="仿宋_GB2312" w:hAnsi="仿宋" w:hint="eastAsia"/>
          <w:color w:val="333333"/>
          <w:sz w:val="28"/>
          <w:szCs w:val="28"/>
        </w:rPr>
        <w:t>作出</w:t>
      </w:r>
      <w:proofErr w:type="gramEnd"/>
      <w:r w:rsidRPr="00B603C3">
        <w:rPr>
          <w:rFonts w:ascii="仿宋_GB2312" w:eastAsia="仿宋_GB2312" w:hAnsi="仿宋" w:hint="eastAsia"/>
          <w:color w:val="333333"/>
          <w:sz w:val="28"/>
          <w:szCs w:val="28"/>
        </w:rPr>
        <w:t>是否回避的决定；也可以根据掌握的情况直接</w:t>
      </w:r>
      <w:proofErr w:type="gramStart"/>
      <w:r w:rsidRPr="00B603C3">
        <w:rPr>
          <w:rFonts w:ascii="仿宋_GB2312" w:eastAsia="仿宋_GB2312" w:hAnsi="仿宋" w:hint="eastAsia"/>
          <w:color w:val="333333"/>
          <w:sz w:val="28"/>
          <w:szCs w:val="28"/>
        </w:rPr>
        <w:t>作出</w:t>
      </w:r>
      <w:proofErr w:type="gramEnd"/>
      <w:r w:rsidRPr="00B603C3">
        <w:rPr>
          <w:rFonts w:ascii="仿宋_GB2312" w:eastAsia="仿宋_GB2312" w:hAnsi="仿宋" w:hint="eastAsia"/>
          <w:color w:val="333333"/>
          <w:sz w:val="28"/>
          <w:szCs w:val="28"/>
        </w:rPr>
        <w:t>回避决定。</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申请人可以向全国社科规划办提出3名以内不适宜评审其申请的评审专家名单，全国社科规划办在选择评审专家时根据实际情况予以考虑。</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第三十六条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全国社科规划办、省区市社科规划办和在京委托管理机构工作人员不得申请或者参与申请国家社科基金项目，不得干预评审专家的评审工作。</w:t>
      </w:r>
    </w:p>
    <w:p w:rsidR="00B603C3" w:rsidRPr="00B603C3" w:rsidRDefault="00B603C3" w:rsidP="00B603C3">
      <w:pPr>
        <w:pStyle w:val="a3"/>
        <w:shd w:val="clear" w:color="auto" w:fill="FFFFFF"/>
        <w:spacing w:before="375" w:beforeAutospacing="0" w:after="375" w:afterAutospacing="0" w:line="400" w:lineRule="exact"/>
        <w:jc w:val="center"/>
        <w:rPr>
          <w:rFonts w:ascii="仿宋_GB2312" w:eastAsia="仿宋_GB2312" w:hAnsi="仿宋" w:hint="eastAsia"/>
          <w:color w:val="333333"/>
          <w:sz w:val="28"/>
          <w:szCs w:val="28"/>
        </w:rPr>
      </w:pPr>
      <w:r w:rsidRPr="00B603C3">
        <w:rPr>
          <w:rStyle w:val="a4"/>
          <w:rFonts w:ascii="仿宋_GB2312" w:eastAsia="仿宋_GB2312" w:hAnsi="仿宋" w:hint="eastAsia"/>
          <w:color w:val="333333"/>
          <w:sz w:val="28"/>
          <w:szCs w:val="28"/>
        </w:rPr>
        <w:t>第五章　资助与实施</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第三十七条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项目负责人自收到全国社科规划办资助通知之日起30日内，应当按照批准的资助经费数额编制经费支出预算，报全国社科规划办批准。无特殊情况，逾期不报视为自动放弃资助。</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项目负责人必须严格按照批准的经费支出预算使用资助经费。项目负责人、责任单位不得以任何方式侵占、挪用资助经费。资助经费使用与管理的具体办法另行制定。</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第三十八条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项目负责人必须按照国家社科基金项目申请书的承诺组织开展研究工作，做好国家社科基金项目实施情况的原始记录，并向责任单位提交项目年度进展报告。</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责任单位应当审核项目年度进展报告，查看项目实施情况的原始记录，并向省区市社科规划办或在京委托管理机构提交本单位项目年度实施情况报告。</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省区市社科规划办和在京委托管理机构应当对本地区本系统各单位项目年度实施情况报告进行审查，并向全国社科规划办提交汇总报告。</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lastRenderedPageBreak/>
        <w:t>全国社科规划办应当对各地区各部门项目实施情况进行实地抽查，并</w:t>
      </w:r>
      <w:proofErr w:type="gramStart"/>
      <w:r w:rsidRPr="00B603C3">
        <w:rPr>
          <w:rFonts w:ascii="仿宋_GB2312" w:eastAsia="仿宋_GB2312" w:hAnsi="仿宋" w:hint="eastAsia"/>
          <w:color w:val="333333"/>
          <w:sz w:val="28"/>
          <w:szCs w:val="28"/>
        </w:rPr>
        <w:t>作出</w:t>
      </w:r>
      <w:proofErr w:type="gramEnd"/>
      <w:r w:rsidRPr="00B603C3">
        <w:rPr>
          <w:rFonts w:ascii="仿宋_GB2312" w:eastAsia="仿宋_GB2312" w:hAnsi="仿宋" w:hint="eastAsia"/>
          <w:color w:val="333333"/>
          <w:sz w:val="28"/>
          <w:szCs w:val="28"/>
        </w:rPr>
        <w:t>国家社科基金项目年度实施整体情况报告，向全国社科规划领导小组汇报。</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第三十九条</w:t>
      </w:r>
      <w:r w:rsidRPr="00B603C3">
        <w:rPr>
          <w:rFonts w:ascii="仿宋_GB2312" w:eastAsia="仿宋_GB2312" w:hint="eastAsia"/>
          <w:color w:val="333333"/>
          <w:sz w:val="28"/>
          <w:szCs w:val="28"/>
        </w:rPr>
        <w:t> </w:t>
      </w:r>
      <w:proofErr w:type="gramStart"/>
      <w:r w:rsidRPr="00B603C3">
        <w:rPr>
          <w:rFonts w:ascii="仿宋_GB2312" w:eastAsia="仿宋_GB2312" w:hAnsi="仿宋" w:hint="eastAsia"/>
          <w:color w:val="333333"/>
          <w:sz w:val="28"/>
          <w:szCs w:val="28"/>
        </w:rPr>
        <w:t>自项目</w:t>
      </w:r>
      <w:proofErr w:type="gramEnd"/>
      <w:r w:rsidRPr="00B603C3">
        <w:rPr>
          <w:rFonts w:ascii="仿宋_GB2312" w:eastAsia="仿宋_GB2312" w:hAnsi="仿宋" w:hint="eastAsia"/>
          <w:color w:val="333333"/>
          <w:sz w:val="28"/>
          <w:szCs w:val="28"/>
        </w:rPr>
        <w:t>资助期满30日内，项目负责人应当提交最终研究成果和</w:t>
      </w:r>
      <w:proofErr w:type="gramStart"/>
      <w:r w:rsidRPr="00B603C3">
        <w:rPr>
          <w:rFonts w:ascii="仿宋_GB2312" w:eastAsia="仿宋_GB2312" w:hAnsi="仿宋" w:hint="eastAsia"/>
          <w:color w:val="333333"/>
          <w:sz w:val="28"/>
          <w:szCs w:val="28"/>
        </w:rPr>
        <w:t>项目结项申请</w:t>
      </w:r>
      <w:proofErr w:type="gramEnd"/>
      <w:r w:rsidRPr="00B603C3">
        <w:rPr>
          <w:rFonts w:ascii="仿宋_GB2312" w:eastAsia="仿宋_GB2312" w:hAnsi="仿宋" w:hint="eastAsia"/>
          <w:color w:val="333333"/>
          <w:sz w:val="28"/>
          <w:szCs w:val="28"/>
        </w:rPr>
        <w:t>。最终研究成果通过同行专家鉴定和全国社科规划办审核、验收后，方可正式结项、公开出版。</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第四十条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国家社科基金项目实施中，因正当理由可以申请项目延期。应用研究项目延期时间不得超过1年，基础研究项目延期时间不得超过2年。</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申请项目延期，项目负责人必须在资助期满2个月前提交书面申请，</w:t>
      </w:r>
      <w:proofErr w:type="gramStart"/>
      <w:r w:rsidRPr="00B603C3">
        <w:rPr>
          <w:rFonts w:ascii="仿宋_GB2312" w:eastAsia="仿宋_GB2312" w:hAnsi="仿宋" w:hint="eastAsia"/>
          <w:color w:val="333333"/>
          <w:sz w:val="28"/>
          <w:szCs w:val="28"/>
        </w:rPr>
        <w:t>经责任</w:t>
      </w:r>
      <w:proofErr w:type="gramEnd"/>
      <w:r w:rsidRPr="00B603C3">
        <w:rPr>
          <w:rFonts w:ascii="仿宋_GB2312" w:eastAsia="仿宋_GB2312" w:hAnsi="仿宋" w:hint="eastAsia"/>
          <w:color w:val="333333"/>
          <w:sz w:val="28"/>
          <w:szCs w:val="28"/>
        </w:rPr>
        <w:t>单位报省区市社科规划办或在京委托管理机构审批；省区市社科规划办或在京委托管理机构定期将延期审批情况报全国社科规划办备案。如有特殊情况，延期超过规定时限的，必须报全国社科规划办审批。</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第四十一条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项目实施中，有下列情形之一的，责任单位应当及时提出变更项目负责人或者终止项目实施的申请，经省区市社科规划办或在京委托管理机构审核，报全国社科规划办批准；全国社科规划办也可以直接</w:t>
      </w:r>
      <w:proofErr w:type="gramStart"/>
      <w:r w:rsidRPr="00B603C3">
        <w:rPr>
          <w:rFonts w:ascii="仿宋_GB2312" w:eastAsia="仿宋_GB2312" w:hAnsi="仿宋" w:hint="eastAsia"/>
          <w:color w:val="333333"/>
          <w:sz w:val="28"/>
          <w:szCs w:val="28"/>
        </w:rPr>
        <w:t>作出</w:t>
      </w:r>
      <w:proofErr w:type="gramEnd"/>
      <w:r w:rsidRPr="00B603C3">
        <w:rPr>
          <w:rFonts w:ascii="仿宋_GB2312" w:eastAsia="仿宋_GB2312" w:hAnsi="仿宋" w:hint="eastAsia"/>
          <w:color w:val="333333"/>
          <w:sz w:val="28"/>
          <w:szCs w:val="28"/>
        </w:rPr>
        <w:t>终止项目实施的决定：</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（一）项目负责人无力继续开展研究工作的；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（二）项目负责人在其他学术研究活动中有剽窃他人科研成果或者弄虚作假等学术不端行为的；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（三）临近资助期满未取得实质性研究进展的；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lastRenderedPageBreak/>
        <w:t>（四）最终研究成果质量低劣的，或者最终研究成果未经</w:t>
      </w:r>
      <w:proofErr w:type="gramStart"/>
      <w:r w:rsidRPr="00B603C3">
        <w:rPr>
          <w:rFonts w:ascii="仿宋_GB2312" w:eastAsia="仿宋_GB2312" w:hAnsi="仿宋" w:hint="eastAsia"/>
          <w:color w:val="333333"/>
          <w:sz w:val="28"/>
          <w:szCs w:val="28"/>
        </w:rPr>
        <w:t>批准结项擅自</w:t>
      </w:r>
      <w:proofErr w:type="gramEnd"/>
      <w:r w:rsidRPr="00B603C3">
        <w:rPr>
          <w:rFonts w:ascii="仿宋_GB2312" w:eastAsia="仿宋_GB2312" w:hAnsi="仿宋" w:hint="eastAsia"/>
          <w:color w:val="333333"/>
          <w:sz w:val="28"/>
          <w:szCs w:val="28"/>
        </w:rPr>
        <w:t>公开出版的；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（五）严重违反资助经费使用和管理制度的；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（六）存在其他严重情况的。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第四十二条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国家社科基金项目实施中，有下列情形之一的，全国社科规划办</w:t>
      </w:r>
      <w:proofErr w:type="gramStart"/>
      <w:r w:rsidRPr="00B603C3">
        <w:rPr>
          <w:rFonts w:ascii="仿宋_GB2312" w:eastAsia="仿宋_GB2312" w:hAnsi="仿宋" w:hint="eastAsia"/>
          <w:color w:val="333333"/>
          <w:sz w:val="28"/>
          <w:szCs w:val="28"/>
        </w:rPr>
        <w:t>作出</w:t>
      </w:r>
      <w:proofErr w:type="gramEnd"/>
      <w:r w:rsidRPr="00B603C3">
        <w:rPr>
          <w:rFonts w:ascii="仿宋_GB2312" w:eastAsia="仿宋_GB2312" w:hAnsi="仿宋" w:hint="eastAsia"/>
          <w:color w:val="333333"/>
          <w:sz w:val="28"/>
          <w:szCs w:val="28"/>
        </w:rPr>
        <w:t>撤销项目的决定：</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（一）研究成果（包括最终研究成果和阶段性研究成果）有严重政治问题的；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（二）项目研究中有剽窃他人科研成果或者弄虚作假等学术不端行为的；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（三）逾期不提交延期申请或最终研究成果的；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（四）存在其他严重问题的。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第四十三条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国家社科基金项目实施中，有下列情形之一的，项目负责人必须及时提交书面申请，</w:t>
      </w:r>
      <w:proofErr w:type="gramStart"/>
      <w:r w:rsidRPr="00B603C3">
        <w:rPr>
          <w:rFonts w:ascii="仿宋_GB2312" w:eastAsia="仿宋_GB2312" w:hAnsi="仿宋" w:hint="eastAsia"/>
          <w:color w:val="333333"/>
          <w:sz w:val="28"/>
          <w:szCs w:val="28"/>
        </w:rPr>
        <w:t>经责任</w:t>
      </w:r>
      <w:proofErr w:type="gramEnd"/>
      <w:r w:rsidRPr="00B603C3">
        <w:rPr>
          <w:rFonts w:ascii="仿宋_GB2312" w:eastAsia="仿宋_GB2312" w:hAnsi="仿宋" w:hint="eastAsia"/>
          <w:color w:val="333333"/>
          <w:sz w:val="28"/>
          <w:szCs w:val="28"/>
        </w:rPr>
        <w:t>单位同意、省区市社科规划办或在京委托管理机构审核，报全国社科规划办批准：</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（一）改变项目名称的；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（二）改变最终研究成果形式的；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（三）研究内容或者研究计划有重大调整的；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（四）涉及国家秘密或者重要敏感问题的阶段性研究成果准备出版、发表的；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（五）终止研究协议的；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lastRenderedPageBreak/>
        <w:t>（六）其他重要事项的变更。</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第四十四条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全国社科规划办应当将具有重要实践指导意义和决策参考价值的项目研究成果及时摘报有关领导和部门。</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省区市社科规划办、在京委托管理机构和责任单位如果向有关领导和部门提交有决策参考价值的项目研究成果，必须同时报送全国社科规划办。</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第四十五条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国家社科基金项目研究成果在公开出版和发表，或者向有关领导和部门报送时，应当注明受到国家社科基金资助。</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第四十六条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设立国家哲学社会科学成果文库，对哲学社会科学研究优秀成果进行表彰奖励并资助出版，推动哲学社会科学界以优良学风打造更多精品力作。国家哲学社会科学成果文库每年评选一次。</w:t>
      </w:r>
    </w:p>
    <w:p w:rsidR="00B603C3" w:rsidRPr="00B603C3" w:rsidRDefault="00B603C3" w:rsidP="00B603C3">
      <w:pPr>
        <w:pStyle w:val="a3"/>
        <w:shd w:val="clear" w:color="auto" w:fill="FFFFFF"/>
        <w:spacing w:before="375" w:beforeAutospacing="0" w:after="375" w:afterAutospacing="0" w:line="400" w:lineRule="exact"/>
        <w:jc w:val="center"/>
        <w:rPr>
          <w:rFonts w:ascii="仿宋_GB2312" w:eastAsia="仿宋_GB2312" w:hAnsi="仿宋" w:hint="eastAsia"/>
          <w:color w:val="333333"/>
          <w:sz w:val="28"/>
          <w:szCs w:val="28"/>
        </w:rPr>
      </w:pPr>
      <w:r w:rsidRPr="00B603C3">
        <w:rPr>
          <w:rStyle w:val="a4"/>
          <w:rFonts w:ascii="仿宋_GB2312" w:eastAsia="仿宋_GB2312" w:hAnsi="仿宋" w:hint="eastAsia"/>
          <w:color w:val="333333"/>
          <w:sz w:val="28"/>
          <w:szCs w:val="28"/>
        </w:rPr>
        <w:t>第六章 监督与处罚</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第四十七条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申请人、参与者伪造或者变造申请材料的，由全国社科规划办给予警告；其申请项目已获得资助的，全国社科规划办</w:t>
      </w:r>
      <w:proofErr w:type="gramStart"/>
      <w:r w:rsidRPr="00B603C3">
        <w:rPr>
          <w:rFonts w:ascii="仿宋_GB2312" w:eastAsia="仿宋_GB2312" w:hAnsi="仿宋" w:hint="eastAsia"/>
          <w:color w:val="333333"/>
          <w:sz w:val="28"/>
          <w:szCs w:val="28"/>
        </w:rPr>
        <w:t>作出</w:t>
      </w:r>
      <w:proofErr w:type="gramEnd"/>
      <w:r w:rsidRPr="00B603C3">
        <w:rPr>
          <w:rFonts w:ascii="仿宋_GB2312" w:eastAsia="仿宋_GB2312" w:hAnsi="仿宋" w:hint="eastAsia"/>
          <w:color w:val="333333"/>
          <w:sz w:val="28"/>
          <w:szCs w:val="28"/>
        </w:rPr>
        <w:t>撤销项目决定，追回已拨付的资助经费；情节严重的，5年内不得申请或者参与申请国家社科基金项目。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第四十八条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项目负责人、参与者违反本办法规定，有下列行为之一的，由全国社科规划办给予警告，暂缓拨付资助经费，并责令限期改正；逾期不改正的，全国社科规划办</w:t>
      </w:r>
      <w:proofErr w:type="gramStart"/>
      <w:r w:rsidRPr="00B603C3">
        <w:rPr>
          <w:rFonts w:ascii="仿宋_GB2312" w:eastAsia="仿宋_GB2312" w:hAnsi="仿宋" w:hint="eastAsia"/>
          <w:color w:val="333333"/>
          <w:sz w:val="28"/>
          <w:szCs w:val="28"/>
        </w:rPr>
        <w:t>作出</w:t>
      </w:r>
      <w:proofErr w:type="gramEnd"/>
      <w:r w:rsidRPr="00B603C3">
        <w:rPr>
          <w:rFonts w:ascii="仿宋_GB2312" w:eastAsia="仿宋_GB2312" w:hAnsi="仿宋" w:hint="eastAsia"/>
          <w:color w:val="333333"/>
          <w:sz w:val="28"/>
          <w:szCs w:val="28"/>
        </w:rPr>
        <w:t>撤销项目决定，追回已拨付的资助经费；情节严重的，5年内不得申请或者参与申请国家社科基金项目：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（一）不按照国家社科基金项目申请书的承诺开展研究的；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lastRenderedPageBreak/>
        <w:t>（二）擅自变更研究内容或者研究计划的；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（三）不依照本办法规定提交项目年度进展报告的；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（四）提交虚假的原始记录或者相关材料的；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（五）违规使用、侵占、挪用资助经费的。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第四十九条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根据本办法第四十一条和第四十二条规定，项目被终止实施或者撤销的，追回已拨付的资助经费，项目负责人5年内不得申请或者参与申请国家社科基金项目。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第五十条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全国社科规划办建立项目申请人、负责人的信誉档案，并将其作为批准国家社科基金项目申请的重要依据。</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第五十一条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责任单位有下列情形之一的，由全国社科规划办给予警告，责令限期改正；情节严重的，通报批评：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（一）未对申请人或者项目负责人提交材料的真实性、有效性进行审查的；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（二）未履行保障项目研究条件的职责的；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（三）未依照本办法规定提交本单位项目年度实施情况报告的；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（四）纵容、包庇项目申请人、负责人弄虚作假的；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（五）擅自变更项目负责人的；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（六）不配合全国社科规划办、省区市社科规划办和在京委托管理机构监督、检查项目实施的；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（七）截留、挪用资助经费的。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lastRenderedPageBreak/>
        <w:t>  </w:t>
      </w:r>
      <w:r w:rsidRPr="00B603C3">
        <w:rPr>
          <w:rStyle w:val="a4"/>
          <w:rFonts w:ascii="仿宋_GB2312" w:eastAsia="仿宋_GB2312" w:hAnsi="仿宋" w:hint="eastAsia"/>
          <w:color w:val="333333"/>
          <w:sz w:val="28"/>
          <w:szCs w:val="28"/>
        </w:rPr>
        <w:t>第五十二条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评审专家有下列行为之一的，由全国社科规划办给予警告，责令改正；情节严重的，通报批评，不再聘请：</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（一）未履行本办法规定的职责的；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（二）未依照本办法规定申请回避的；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（三）披露未公开的与评审有关的信息的；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（四）未公正评审项目申请的；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（五）利用评审工作便利谋取不正当利益的；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（六）有剽窃他人科研成果或者弄虚作假等学术不端行为的。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第五十三条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全国社科规划办对评审鉴定专家履行职责情况进行评估；根据评估结果，建立评审鉴定专家信誉档案。</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第五十四条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国家社科基金项目评审中，工作人员有下列行为之一的，由全国社科规划领导小组给予处分：</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（一）未依照本办法规定申请回避的；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（二）披露未公开的与评审有关的信息的；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（三）干预评审专家评审工作的；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（四）利用评审工作中的便利谋取不正当利益的。</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第五十五条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全国社科规划办应当在每个会计年度结束时，总结分析本年度国家社科基金发展情况，并面向社会公布相关报告。</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Ansi="仿宋" w:hint="eastAsia"/>
          <w:color w:val="333333"/>
          <w:sz w:val="28"/>
          <w:szCs w:val="28"/>
        </w:rPr>
        <w:t>全国社科规划办依照本办法规定对外公开有关信息，应当遵守国家有关保密规定。</w:t>
      </w:r>
    </w:p>
    <w:p w:rsidR="00B603C3" w:rsidRPr="00B603C3" w:rsidRDefault="00B603C3" w:rsidP="00B603C3">
      <w:pPr>
        <w:pStyle w:val="a3"/>
        <w:shd w:val="clear" w:color="auto" w:fill="FFFFFF"/>
        <w:spacing w:before="375" w:beforeAutospacing="0" w:after="375" w:afterAutospacing="0" w:line="400" w:lineRule="exact"/>
        <w:jc w:val="center"/>
        <w:rPr>
          <w:rFonts w:ascii="仿宋_GB2312" w:eastAsia="仿宋_GB2312" w:hAnsi="仿宋" w:hint="eastAsia"/>
          <w:color w:val="333333"/>
          <w:sz w:val="28"/>
          <w:szCs w:val="28"/>
        </w:rPr>
      </w:pPr>
      <w:r w:rsidRPr="00B603C3">
        <w:rPr>
          <w:rStyle w:val="a4"/>
          <w:rFonts w:ascii="仿宋_GB2312" w:eastAsia="仿宋_GB2312" w:hAnsi="仿宋" w:hint="eastAsia"/>
          <w:color w:val="333333"/>
          <w:sz w:val="28"/>
          <w:szCs w:val="28"/>
        </w:rPr>
        <w:lastRenderedPageBreak/>
        <w:t>第七章　附　则</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第五十六条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国家社科基金教育学、艺术学、军事学的管理工作，分别委托教育部、文化部、军事科学院负责组织实施。具体管理办法依照本办法另行制定。</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第五十七条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本办法由全国社科规划领导小组负责解释。</w:t>
      </w:r>
    </w:p>
    <w:p w:rsidR="00B603C3" w:rsidRPr="00B603C3" w:rsidRDefault="00B603C3" w:rsidP="00B603C3">
      <w:pPr>
        <w:pStyle w:val="a3"/>
        <w:shd w:val="clear" w:color="auto" w:fill="FFFFFF"/>
        <w:spacing w:before="375" w:beforeAutospacing="0" w:after="375" w:afterAutospacing="0" w:line="400" w:lineRule="exact"/>
        <w:rPr>
          <w:rFonts w:ascii="仿宋_GB2312" w:eastAsia="仿宋_GB2312" w:hAnsi="仿宋" w:hint="eastAsia"/>
          <w:color w:val="333333"/>
          <w:sz w:val="28"/>
          <w:szCs w:val="28"/>
        </w:rPr>
      </w:pPr>
      <w:r w:rsidRPr="00B603C3">
        <w:rPr>
          <w:rFonts w:ascii="仿宋_GB2312" w:eastAsia="仿宋_GB2312" w:hint="eastAsia"/>
          <w:color w:val="333333"/>
          <w:sz w:val="28"/>
          <w:szCs w:val="28"/>
        </w:rPr>
        <w:t>  </w:t>
      </w:r>
      <w:r w:rsidRPr="00B603C3">
        <w:rPr>
          <w:rStyle w:val="a4"/>
          <w:rFonts w:ascii="仿宋_GB2312" w:eastAsia="仿宋_GB2312" w:hAnsi="仿宋" w:hint="eastAsia"/>
          <w:color w:val="333333"/>
          <w:sz w:val="28"/>
          <w:szCs w:val="28"/>
        </w:rPr>
        <w:t>第五十八条</w:t>
      </w:r>
      <w:r w:rsidRPr="00B603C3">
        <w:rPr>
          <w:rFonts w:ascii="仿宋_GB2312" w:eastAsia="仿宋_GB2312" w:hint="eastAsia"/>
          <w:color w:val="333333"/>
          <w:sz w:val="28"/>
          <w:szCs w:val="28"/>
        </w:rPr>
        <w:t> </w:t>
      </w:r>
      <w:r w:rsidRPr="00B603C3">
        <w:rPr>
          <w:rFonts w:ascii="仿宋_GB2312" w:eastAsia="仿宋_GB2312" w:hAnsi="仿宋" w:hint="eastAsia"/>
          <w:color w:val="333333"/>
          <w:sz w:val="28"/>
          <w:szCs w:val="28"/>
        </w:rPr>
        <w:t>本办法自发布之日起开始施行。本办法施行前的有关规定，凡与本办法不符的，均以本办法为准。</w:t>
      </w:r>
      <w:r w:rsidRPr="00B603C3">
        <w:rPr>
          <w:rFonts w:ascii="仿宋_GB2312" w:eastAsia="仿宋_GB2312" w:hint="eastAsia"/>
          <w:color w:val="333333"/>
          <w:sz w:val="28"/>
          <w:szCs w:val="28"/>
        </w:rPr>
        <w:t> </w:t>
      </w:r>
    </w:p>
    <w:bookmarkEnd w:id="0"/>
    <w:p w:rsidR="00572A7A" w:rsidRPr="00B603C3" w:rsidRDefault="00572A7A" w:rsidP="00B603C3">
      <w:pPr>
        <w:spacing w:line="400" w:lineRule="exact"/>
        <w:rPr>
          <w:rFonts w:ascii="仿宋_GB2312" w:eastAsia="仿宋_GB2312" w:hAnsi="仿宋" w:hint="eastAsia"/>
          <w:sz w:val="28"/>
          <w:szCs w:val="28"/>
        </w:rPr>
      </w:pPr>
    </w:p>
    <w:sectPr w:rsidR="00572A7A" w:rsidRPr="00B603C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1FA"/>
    <w:rsid w:val="004E3D0D"/>
    <w:rsid w:val="00572A7A"/>
    <w:rsid w:val="008B01FA"/>
    <w:rsid w:val="00B60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03C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603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03C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603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905522">
      <w:bodyDiv w:val="1"/>
      <w:marLeft w:val="0"/>
      <w:marRight w:val="0"/>
      <w:marTop w:val="0"/>
      <w:marBottom w:val="0"/>
      <w:divBdr>
        <w:top w:val="none" w:sz="0" w:space="0" w:color="auto"/>
        <w:left w:val="none" w:sz="0" w:space="0" w:color="auto"/>
        <w:bottom w:val="none" w:sz="0" w:space="0" w:color="auto"/>
        <w:right w:val="none" w:sz="0" w:space="0" w:color="auto"/>
      </w:divBdr>
    </w:div>
    <w:div w:id="207284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1224</Words>
  <Characters>6983</Characters>
  <Application>Microsoft Office Word</Application>
  <DocSecurity>0</DocSecurity>
  <Lines>58</Lines>
  <Paragraphs>16</Paragraphs>
  <ScaleCrop>false</ScaleCrop>
  <Company>China</Company>
  <LinksUpToDate>false</LinksUpToDate>
  <CharactersWithSpaces>8191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郑冬冬</dc:creator>
  <cp:keywords/>
  <dc:description/>
  <cp:lastModifiedBy>郑冬冬</cp:lastModifiedBy>
  <cp:revision>3</cp:revision>
  <dcterms:created xsi:type="dcterms:W3CDTF">2022-07-15T08:48:00Z</dcterms:created>
  <dcterms:modified xsi:type="dcterms:W3CDTF">2022-07-15T08:50:00Z</dcterms:modified>
</cp:coreProperties>
</file>