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300" w:firstLine="0" w:firstLineChars="0"/>
        <w:jc w:val="left"/>
        <w:textAlignment w:val="auto"/>
        <w:rPr>
          <w:rFonts w:hint="default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30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color="auto" w:fill="FFFFFF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color="auto" w:fill="FFFFFF"/>
          <w:lang w:val="en-US" w:eastAsia="zh-CN"/>
        </w:rPr>
        <w:t>2022年度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color="auto" w:fill="FFFFFF"/>
        </w:rPr>
        <w:t>山东省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color="auto" w:fill="FFFFFF"/>
          <w:lang w:val="en-US" w:eastAsia="zh-CN"/>
        </w:rPr>
        <w:t>学前教育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i w:val="0"/>
          <w:iCs w:val="0"/>
          <w:caps w:val="0"/>
          <w:color w:val="auto"/>
          <w:spacing w:val="0"/>
          <w:sz w:val="44"/>
          <w:szCs w:val="44"/>
          <w:shd w:val="clear" w:color="auto" w:fill="FFFFFF"/>
        </w:rPr>
        <w:t>研究课题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lang w:val="en-US" w:eastAsia="zh-CN"/>
        </w:rPr>
        <w:t>选题指南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32"/>
          <w:shd w:val="clear" w:color="auto" w:fill="FFFFFF"/>
          <w:lang w:val="en-US" w:eastAsia="zh-CN" w:bidi="ar-SA"/>
        </w:rPr>
        <w:t>一、学前教育政策与管理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1.幼儿园党建与业务工作深度融合研究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2.县域学前教育普及普惠督导评估现状、问题及对策研究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.普及普惠背景下学前教育高质量发展支持与保障体系研究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</w:rPr>
        <w:t>人口变化趋势与学前教育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资源</w:t>
      </w:r>
      <w:r>
        <w:rPr>
          <w:rFonts w:hint="eastAsia" w:ascii="仿宋_GB2312" w:hAnsi="仿宋_GB2312" w:eastAsia="仿宋_GB2312" w:cs="仿宋_GB2312"/>
          <w:sz w:val="32"/>
          <w:szCs w:val="32"/>
        </w:rPr>
        <w:t>布局调整研究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</w:rPr>
        <w:t>区域内学前教育均衡发展研究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6.幼儿园教师队伍发展现状分析及对策研究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7.普惠性民办幼儿园成本分担机制研究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8.幼儿园办园行为规范管理机制研究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9.县域学前教育治理的困境及对策研究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10.民办幼儿园现状及发展趋势的研究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11.农村幼儿园保教质量提升路径研究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12.幼小科学衔接机制的构建研究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13.学前教育教研员队伍建设现状及对策研究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14.</w:t>
      </w: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教研指导责任区制度探索与实践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15.区域教研工作机制的建设与研究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仿宋_GB2312" w:hAns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Cs w:val="32"/>
          <w:lang w:val="en-US" w:eastAsia="zh-CN"/>
        </w:rPr>
        <w:t>16.学前教育区域联动发展共同体建设研究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17.幼小衔接联合教研机制的建设研究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18.学前教育专业人才培养质量保障体系研究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19.幼儿园常态化自我评估机制研究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Chars="0" w:firstLine="640" w:firstLineChars="200"/>
        <w:textAlignment w:val="auto"/>
        <w:rPr>
          <w:rFonts w:hint="eastAsia" w:ascii="黑体" w:hAnsi="黑体" w:eastAsia="黑体" w:cs="黑体"/>
          <w:color w:val="auto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32"/>
          <w:shd w:val="clear" w:color="auto" w:fill="FFFFFF"/>
          <w:lang w:val="en-US" w:eastAsia="zh-CN" w:bidi="ar-SA"/>
        </w:rPr>
        <w:t>二、幼儿园教师专业发展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1.幼儿园教师专业发展需求研究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2.幼儿园教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师专业理论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素养提升的研究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3.新时代幼儿园教师职业道德建设研究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4.幼儿园游戏观察和评价研究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5.幼儿园教师融合教育素养的研究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6.民办幼儿园教师专业发展现状与对策研究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7.四有好老师引领下的幼儿园教师队伍建设路径研究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8.全环境立德树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人背景下的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幼儿园教师专业素养研究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9.“互联网+”背景下幼儿园教师专业发展研究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10.专业学习共同体背景下幼儿园教师专业成长研究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11.成长档案促进幼儿园教师专业发展的研究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12.幼儿园教师专业发展内生性动力研究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13.园本教研与幼儿园教师专业发展研究 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32"/>
          <w:shd w:val="clear" w:color="auto" w:fill="FFFFFF"/>
          <w:lang w:val="en-US" w:eastAsia="zh-CN" w:bidi="ar-SA"/>
        </w:rPr>
        <w:t>三、幼儿园课程与教学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1.幼儿园课程资源开发和利用研究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2.幼儿园园本课程研究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3.幼儿园生成课程研究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4.齐鲁文化融入幼儿园课程研究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5.幼儿园课程审议研究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6.幼儿园核心素养教育的实践研究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7.区域活动中幼儿深度学习的研究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8.幼儿园高质量游戏影响因素与策略研究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9.幼儿园游戏中的有意义学习研究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10.幼儿园游戏分享环节的研究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11.全环境立德树人背景下学前儿童品德启蒙研究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12.幼儿园劳动启蒙教育的内容、方式与途径研究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13.幼儿园融合教育的实践研究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14.基于幼小衔接的幼儿园图画书阅读指导研究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15.幼儿园入学准备教育研究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16.特殊儿童个别化教育研究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32"/>
          <w:shd w:val="clear" w:color="auto" w:fill="FFFFFF"/>
          <w:lang w:val="en-US" w:eastAsia="zh-CN" w:bidi="ar-SA"/>
        </w:rPr>
        <w:t>四、幼儿园保育与安全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1.幼儿园保育工作管理的实践研究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2.疫情防控常态化背景下幼儿园保育工作创新与实践研究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3.基于保教一体化的幼儿园教育质量评价研究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4.基于园所文化提升保育员专业素养的实践研究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5.幼儿园保育员职业认同的现状及影响因素研究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6.幼儿园特需儿童保育工作研究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7.幼儿园安全风险研判与防控的实践研究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8.幼儿园“一岗双责”安全管理的策略研究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9.幼儿安全意识及自我保护能力的培养研究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10.幼儿在园意外伤害处理的流程化管理研究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11.幼儿园教师安全素养现状及对策研究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 xml:space="preserve">12.幼儿心理健康教育研究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32"/>
          <w:shd w:val="clear" w:color="auto" w:fill="FFFFFF"/>
          <w:lang w:val="en-US" w:eastAsia="zh-CN" w:bidi="ar-SA"/>
        </w:rPr>
        <w:t>五、幼儿发展与评价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1.基于个性化教育的幼儿发展评价行动研究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2.多元主体视角下幼儿发展评价实践研究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3.家园合作开展幼儿发展评价的实践研究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4.幼小衔接背景下幼儿发展评价研究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5.成长档案袋评价在幼儿发展评价中运用的现状研究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6.教学活动中幼儿自主性发展的研究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7.幼儿自我评价研究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8.区域活动中师幼互动质量评价研究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9.提升幼儿园教师评价素养的研究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10.幼儿园“边缘儿童”的教育干预研究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11.基于信息化背景的幼儿素质发展评价平台建设与研究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32"/>
          <w:shd w:val="clear" w:color="auto" w:fill="FFFFFF"/>
          <w:lang w:val="en-US" w:eastAsia="zh-CN" w:bidi="ar-SA"/>
        </w:rPr>
        <w:t>六、幼儿园教育环境创设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1.幼儿园户外游戏环境创设研究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2.幼儿园自主游戏环境创设研究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3.班级区域环境创设研究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4.互动式幼儿园墙面环境创设研究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5.低成本有质量的幼儿园环境创设研究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FF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6.环境创设与幼儿有意义学习的实践研究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7.引发与支持幼儿探究性游戏的环境创设研究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8.引发与支持幼儿创造性游戏的环境创设研究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9.幼儿园玩具材料投放的适宜性研究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10.游戏材料投放与幼儿游戏行为研究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11.幼儿园自然环境的开发和利用研究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640" w:firstLineChars="200"/>
        <w:textAlignment w:val="auto"/>
        <w:rPr>
          <w:rFonts w:hint="eastAsia" w:ascii="仿宋_GB2312" w:hAnsi="仿宋_GB2312" w:eastAsia="仿宋_GB2312" w:cs="仿宋_GB231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12.关系视域下幼儿园心理环境优化的研究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kern w:val="2"/>
          <w:sz w:val="32"/>
          <w:szCs w:val="32"/>
          <w:shd w:val="clear" w:color="auto" w:fill="FFFFFF"/>
          <w:lang w:val="en-US" w:eastAsia="zh-CN" w:bidi="ar-SA"/>
        </w:rPr>
      </w:pPr>
      <w:r>
        <w:rPr>
          <w:rFonts w:hint="eastAsia" w:ascii="黑体" w:hAnsi="黑体" w:eastAsia="黑体" w:cs="黑体"/>
          <w:color w:val="auto"/>
          <w:kern w:val="2"/>
          <w:sz w:val="32"/>
          <w:szCs w:val="32"/>
          <w:shd w:val="clear" w:color="auto" w:fill="FFFFFF"/>
          <w:lang w:val="en-US" w:eastAsia="zh-CN" w:bidi="ar-SA"/>
        </w:rPr>
        <w:t>七、家园社共育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1.幼儿园全环境立德树人机制研究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2.幼儿园全环境立德树人现状、问题与对策研究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3.家园社协同育人的路径研究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4.家园协同促进幼小科学衔接的实践研究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5.家园社协同开发幼儿教育资源的研究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6.家园深度沟通策略研究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7.现代技术在促进家园沟通中存在的问题与对策研究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8.幼儿园教师的家庭教育指导策略研究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9.家长参与幼儿园教育的有效途径研究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10.家长参与幼儿发展评价的研究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11.家园合作培养幼儿劳动行为习惯的研究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12.农村幼儿园与隔代抚养家庭家园合作研究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  <w:shd w:val="clear" w:color="auto" w:fill="FFFFFF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2041" w:right="1531" w:bottom="1985" w:left="1531" w:header="851" w:footer="1644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JhZGVlNWUwYmNiMzc5MzRkNTc0ZjRjMWRkOGY5MDEifQ=="/>
  </w:docVars>
  <w:rsids>
    <w:rsidRoot w:val="000F2D7E"/>
    <w:rsid w:val="00004A08"/>
    <w:rsid w:val="000102C3"/>
    <w:rsid w:val="000569D7"/>
    <w:rsid w:val="00071A66"/>
    <w:rsid w:val="000D1704"/>
    <w:rsid w:val="000F2D7E"/>
    <w:rsid w:val="001100FB"/>
    <w:rsid w:val="001414E6"/>
    <w:rsid w:val="00193C86"/>
    <w:rsid w:val="00210670"/>
    <w:rsid w:val="00211A6E"/>
    <w:rsid w:val="00220364"/>
    <w:rsid w:val="00233A1E"/>
    <w:rsid w:val="002675B8"/>
    <w:rsid w:val="00295935"/>
    <w:rsid w:val="002F4684"/>
    <w:rsid w:val="003751E7"/>
    <w:rsid w:val="0038769B"/>
    <w:rsid w:val="00393354"/>
    <w:rsid w:val="003D2411"/>
    <w:rsid w:val="0040787C"/>
    <w:rsid w:val="004255E8"/>
    <w:rsid w:val="00434B15"/>
    <w:rsid w:val="00461822"/>
    <w:rsid w:val="00474D4A"/>
    <w:rsid w:val="004D4D79"/>
    <w:rsid w:val="004F3958"/>
    <w:rsid w:val="004F47B3"/>
    <w:rsid w:val="0050349A"/>
    <w:rsid w:val="0050398B"/>
    <w:rsid w:val="00545090"/>
    <w:rsid w:val="005A09EB"/>
    <w:rsid w:val="005A25FA"/>
    <w:rsid w:val="005B1F48"/>
    <w:rsid w:val="005C41F8"/>
    <w:rsid w:val="00625D62"/>
    <w:rsid w:val="00672446"/>
    <w:rsid w:val="006833BA"/>
    <w:rsid w:val="00685D2D"/>
    <w:rsid w:val="006C2E79"/>
    <w:rsid w:val="006F2045"/>
    <w:rsid w:val="00726544"/>
    <w:rsid w:val="00727DE9"/>
    <w:rsid w:val="00747DAE"/>
    <w:rsid w:val="00754A33"/>
    <w:rsid w:val="007E69E4"/>
    <w:rsid w:val="00881F89"/>
    <w:rsid w:val="00905158"/>
    <w:rsid w:val="00913D3E"/>
    <w:rsid w:val="00957E8B"/>
    <w:rsid w:val="0096794D"/>
    <w:rsid w:val="009B2EAC"/>
    <w:rsid w:val="009F66E1"/>
    <w:rsid w:val="00A31DCE"/>
    <w:rsid w:val="00A3207A"/>
    <w:rsid w:val="00A534FE"/>
    <w:rsid w:val="00A55E34"/>
    <w:rsid w:val="00A925CA"/>
    <w:rsid w:val="00AA53DF"/>
    <w:rsid w:val="00AB59F0"/>
    <w:rsid w:val="00AC0B5D"/>
    <w:rsid w:val="00AD2B6D"/>
    <w:rsid w:val="00B1219E"/>
    <w:rsid w:val="00BC0DA7"/>
    <w:rsid w:val="00CA69BC"/>
    <w:rsid w:val="00CF149C"/>
    <w:rsid w:val="00D650D9"/>
    <w:rsid w:val="00D65A1C"/>
    <w:rsid w:val="00D81B2A"/>
    <w:rsid w:val="00DA301E"/>
    <w:rsid w:val="00E17A0D"/>
    <w:rsid w:val="00E53C59"/>
    <w:rsid w:val="00E80D7A"/>
    <w:rsid w:val="00E876F9"/>
    <w:rsid w:val="00EA6D28"/>
    <w:rsid w:val="00F07659"/>
    <w:rsid w:val="00F331B8"/>
    <w:rsid w:val="00F36BA7"/>
    <w:rsid w:val="00F44F95"/>
    <w:rsid w:val="00F55CD2"/>
    <w:rsid w:val="00F621BB"/>
    <w:rsid w:val="00F74267"/>
    <w:rsid w:val="01542704"/>
    <w:rsid w:val="02571A23"/>
    <w:rsid w:val="0DEE2FBA"/>
    <w:rsid w:val="139305E7"/>
    <w:rsid w:val="17710216"/>
    <w:rsid w:val="1B2C72A4"/>
    <w:rsid w:val="23674544"/>
    <w:rsid w:val="2DA65E65"/>
    <w:rsid w:val="3803344B"/>
    <w:rsid w:val="395E3CB5"/>
    <w:rsid w:val="39625B9F"/>
    <w:rsid w:val="39F87A90"/>
    <w:rsid w:val="48897772"/>
    <w:rsid w:val="499835BF"/>
    <w:rsid w:val="4F6B3291"/>
    <w:rsid w:val="546F587F"/>
    <w:rsid w:val="56377C35"/>
    <w:rsid w:val="60461C06"/>
    <w:rsid w:val="625C5F7B"/>
    <w:rsid w:val="65CF6D4A"/>
    <w:rsid w:val="696B7269"/>
    <w:rsid w:val="74A93004"/>
    <w:rsid w:val="76ED72D7"/>
    <w:rsid w:val="7BA10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1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qFormat/>
    <w:uiPriority w:val="1"/>
    <w:pPr>
      <w:ind w:left="515" w:right="1175"/>
      <w:jc w:val="center"/>
      <w:outlineLvl w:val="0"/>
    </w:pPr>
    <w:rPr>
      <w:rFonts w:ascii="宋体" w:hAnsi="宋体" w:eastAsia="宋体" w:cs="宋体"/>
      <w:sz w:val="44"/>
      <w:szCs w:val="44"/>
      <w:lang w:val="zh-CN" w:bidi="zh-CN"/>
    </w:rPr>
  </w:style>
  <w:style w:type="character" w:default="1" w:styleId="12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99"/>
    <w:pPr>
      <w:spacing w:after="0" w:line="560" w:lineRule="exact"/>
      <w:ind w:left="0" w:leftChars="0" w:firstLine="420" w:firstLineChars="200"/>
    </w:pPr>
    <w:rPr>
      <w:sz w:val="32"/>
      <w:szCs w:val="20"/>
    </w:r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5">
    <w:name w:val="Body Text"/>
    <w:basedOn w:val="1"/>
    <w:qFormat/>
    <w:uiPriority w:val="1"/>
    <w:rPr>
      <w:rFonts w:ascii="宋体" w:hAnsi="宋体" w:eastAsia="宋体" w:cs="宋体"/>
      <w:sz w:val="32"/>
      <w:szCs w:val="32"/>
      <w:lang w:val="zh-CN" w:bidi="zh-CN"/>
    </w:rPr>
  </w:style>
  <w:style w:type="paragraph" w:styleId="6">
    <w:name w:val="Plain Text"/>
    <w:basedOn w:val="1"/>
    <w:qFormat/>
    <w:uiPriority w:val="0"/>
    <w:rPr>
      <w:rFonts w:ascii="宋体" w:hAnsi="Courier New" w:cs="Courier New"/>
    </w:rPr>
  </w:style>
  <w:style w:type="paragraph" w:styleId="7">
    <w:name w:val="Balloon Text"/>
    <w:basedOn w:val="1"/>
    <w:link w:val="14"/>
    <w:qFormat/>
    <w:uiPriority w:val="0"/>
    <w:rPr>
      <w:sz w:val="18"/>
      <w:szCs w:val="18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character" w:customStyle="1" w:styleId="14">
    <w:name w:val="批注框文本 字符"/>
    <w:basedOn w:val="12"/>
    <w:link w:val="7"/>
    <w:qFormat/>
    <w:uiPriority w:val="0"/>
    <w:rPr>
      <w:kern w:val="2"/>
      <w:sz w:val="18"/>
      <w:szCs w:val="18"/>
    </w:rPr>
  </w:style>
  <w:style w:type="paragraph" w:customStyle="1" w:styleId="15">
    <w:name w:val="Table Paragraph"/>
    <w:basedOn w:val="1"/>
    <w:qFormat/>
    <w:uiPriority w:val="1"/>
    <w:rPr>
      <w:rFonts w:ascii="宋体" w:hAnsi="宋体" w:eastAsia="宋体" w:cs="宋体"/>
      <w:lang w:val="zh-CN" w:bidi="zh-CN"/>
    </w:rPr>
  </w:style>
  <w:style w:type="paragraph" w:styleId="16">
    <w:name w:val="List Paragraph"/>
    <w:basedOn w:val="1"/>
    <w:qFormat/>
    <w:uiPriority w:val="1"/>
    <w:pPr>
      <w:ind w:left="531" w:right="264" w:firstLine="640"/>
    </w:pPr>
    <w:rPr>
      <w:rFonts w:ascii="宋体" w:hAnsi="宋体" w:eastAsia="宋体" w:cs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enovo\Documents\&#33258;&#23450;&#20041;%20Office%20&#27169;&#26495;\&#40065;&#25945;&#23398;&#21069;&#20013;&#24515;&#23383;&#12308;2021&#12309;X&#21495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鲁教学前中心字〔2021〕X号</Template>
  <Company>Microsoft</Company>
  <Pages>24</Pages>
  <Words>5031</Words>
  <Characters>5333</Characters>
  <Lines>2</Lines>
  <Paragraphs>1</Paragraphs>
  <TotalTime>48</TotalTime>
  <ScaleCrop>false</ScaleCrop>
  <LinksUpToDate>false</LinksUpToDate>
  <CharactersWithSpaces>7030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2021-07-21T07:18:00Z</dcterms:created>
  <dc:creator>文印室2</dc:creator>
  <cp:lastModifiedBy>wy</cp:lastModifiedBy>
  <cp:lastPrinted>2022-05-17T06:46:00Z</cp:lastPrinted>
  <dcterms:modified xsi:type="dcterms:W3CDTF">2022-05-18T08:55:31Z</dcterms:modified>
  <dc:title>000001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9D9E2BB5DAE34EBB98ABE5C572835C1B</vt:lpwstr>
  </property>
</Properties>
</file>